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F24" w:rsidRDefault="000F0D21">
      <w:pPr>
        <w:rPr>
          <w:b/>
        </w:rPr>
      </w:pPr>
      <w:r>
        <w:rPr>
          <w:b/>
        </w:rPr>
        <w:t>Reimagining democracy 1750-1850</w:t>
      </w:r>
    </w:p>
    <w:p w:rsidR="000F0D21" w:rsidRDefault="000F0D21">
      <w:pPr>
        <w:rPr>
          <w:b/>
        </w:rPr>
      </w:pPr>
    </w:p>
    <w:p w:rsidR="000F0D21" w:rsidRDefault="000F0D21">
      <w:pPr>
        <w:rPr>
          <w:b/>
        </w:rPr>
      </w:pPr>
      <w:r>
        <w:rPr>
          <w:b/>
        </w:rPr>
        <w:t>Second Anglo-Irish-French workshop on the theme of ‘politisation’</w:t>
      </w:r>
    </w:p>
    <w:p w:rsidR="000F0D21" w:rsidRDefault="000F0D21">
      <w:pPr>
        <w:rPr>
          <w:b/>
        </w:rPr>
      </w:pPr>
    </w:p>
    <w:p w:rsidR="000F0D21" w:rsidRDefault="00F11950">
      <w:pPr>
        <w:rPr>
          <w:b/>
        </w:rPr>
      </w:pPr>
      <w:r w:rsidRPr="00F11950">
        <w:rPr>
          <w:i/>
        </w:rPr>
        <w:t>Present: Joanna Innes, Mark Philp,</w:t>
      </w:r>
      <w:r w:rsidR="00E74AE2">
        <w:rPr>
          <w:i/>
        </w:rPr>
        <w:t xml:space="preserve"> and Benoit Agnes, </w:t>
      </w:r>
      <w:r w:rsidR="003C2D06">
        <w:rPr>
          <w:i/>
        </w:rPr>
        <w:t>Sylvie April</w:t>
      </w:r>
      <w:r w:rsidR="009E5D1D">
        <w:rPr>
          <w:i/>
        </w:rPr>
        <w:t>e</w:t>
      </w:r>
      <w:r w:rsidR="003C2D06">
        <w:rPr>
          <w:i/>
        </w:rPr>
        <w:t xml:space="preserve">, </w:t>
      </w:r>
      <w:r w:rsidR="00E74AE2" w:rsidRPr="00F11950">
        <w:rPr>
          <w:i/>
        </w:rPr>
        <w:t>Fabrice Bensimon, Deborah Cohen, , Laurent Colantonio</w:t>
      </w:r>
      <w:r w:rsidR="00E74AE2">
        <w:rPr>
          <w:i/>
        </w:rPr>
        <w:t xml:space="preserve">, </w:t>
      </w:r>
      <w:r w:rsidRPr="00F11950">
        <w:rPr>
          <w:i/>
        </w:rPr>
        <w:t>Francois Jarrige,</w:t>
      </w:r>
      <w:r w:rsidR="00E74AE2" w:rsidRPr="00E74AE2">
        <w:rPr>
          <w:i/>
        </w:rPr>
        <w:t xml:space="preserve"> </w:t>
      </w:r>
      <w:r w:rsidR="00E74AE2">
        <w:rPr>
          <w:i/>
        </w:rPr>
        <w:t>Maxim</w:t>
      </w:r>
      <w:r w:rsidR="00E74AE2" w:rsidRPr="00F11950">
        <w:rPr>
          <w:i/>
        </w:rPr>
        <w:t xml:space="preserve">e Kaci, </w:t>
      </w:r>
      <w:r w:rsidRPr="00F11950">
        <w:rPr>
          <w:i/>
        </w:rPr>
        <w:t xml:space="preserve"> </w:t>
      </w:r>
      <w:r w:rsidR="00E74AE2" w:rsidRPr="00F11950">
        <w:rPr>
          <w:i/>
        </w:rPr>
        <w:t>Anne Simonin, Julien Vincen</w:t>
      </w:r>
      <w:r w:rsidR="00E74AE2">
        <w:rPr>
          <w:i/>
        </w:rPr>
        <w:t>t</w:t>
      </w:r>
      <w:r w:rsidR="00E74AE2" w:rsidRPr="00F11950">
        <w:rPr>
          <w:i/>
        </w:rPr>
        <w:t xml:space="preserve">, </w:t>
      </w:r>
      <w:r w:rsidRPr="00F11950">
        <w:rPr>
          <w:i/>
        </w:rPr>
        <w:t>Sophie Wahnich</w:t>
      </w:r>
      <w:r w:rsidR="00FA666A">
        <w:rPr>
          <w:b/>
        </w:rPr>
        <w:t xml:space="preserve">  </w:t>
      </w:r>
    </w:p>
    <w:p w:rsidR="001C193D" w:rsidRPr="00E74AE2" w:rsidRDefault="001C193D">
      <w:pPr>
        <w:rPr>
          <w:i/>
        </w:rPr>
      </w:pPr>
    </w:p>
    <w:p w:rsidR="00AE593B" w:rsidRPr="00AE593B" w:rsidRDefault="00AE593B">
      <w:pPr>
        <w:rPr>
          <w:b/>
        </w:rPr>
      </w:pPr>
      <w:r>
        <w:rPr>
          <w:b/>
        </w:rPr>
        <w:t>MORNING</w:t>
      </w:r>
    </w:p>
    <w:p w:rsidR="00AE593B" w:rsidRDefault="00AE593B">
      <w:pPr>
        <w:rPr>
          <w:b/>
          <w:i/>
        </w:rPr>
      </w:pPr>
    </w:p>
    <w:p w:rsidR="00FA666A" w:rsidRDefault="00FA666A">
      <w:pPr>
        <w:rPr>
          <w:b/>
          <w:i/>
        </w:rPr>
      </w:pPr>
      <w:r>
        <w:rPr>
          <w:b/>
          <w:i/>
        </w:rPr>
        <w:t>Introductory</w:t>
      </w:r>
    </w:p>
    <w:p w:rsidR="00FA666A" w:rsidRDefault="00FA666A">
      <w:pPr>
        <w:rPr>
          <w:b/>
          <w:i/>
        </w:rPr>
      </w:pPr>
    </w:p>
    <w:p w:rsidR="00FA666A" w:rsidRDefault="003E1466">
      <w:r>
        <w:rPr>
          <w:b/>
        </w:rPr>
        <w:t xml:space="preserve">Innes and </w:t>
      </w:r>
      <w:r w:rsidR="00FA666A">
        <w:rPr>
          <w:b/>
        </w:rPr>
        <w:t>Philp</w:t>
      </w:r>
      <w:r w:rsidR="00FA666A">
        <w:t xml:space="preserve"> – gave an overview of the project, explaining that between the ancient Greeks and the late eighteenth century, ‘democracy’ was rarely held up as a desirable form of government – or at least, only in certain, primitive circumstances, or in conjunction with other elements. </w:t>
      </w:r>
      <w:r w:rsidR="00F11950">
        <w:t>When it was discussed, it was often quite vaguely conceived, as a project to to find ways of ensuring that the interests of the people were central to politics; it was by no means necessarily associated with voting. They</w:t>
      </w:r>
      <w:r w:rsidR="00FA666A">
        <w:t xml:space="preserve"> explained that discussion so far had focussed especially on the France-British Isles – North America triangle, though the issues clearly needed consideration in a broader European and American frame. The project was intended to evolve through a series of workshops, which would help to construct networks of interested scholars. The exploratory phase (certainly funding for the exploratory phase) was now nearing its end.</w:t>
      </w:r>
    </w:p>
    <w:p w:rsidR="00FA666A" w:rsidRDefault="00F11950">
      <w:r>
        <w:t>They</w:t>
      </w:r>
      <w:r w:rsidR="00FA666A">
        <w:t xml:space="preserve"> had attempted to consider words (vocabulary), ideas and practices. Sometimes words or ideas might exist with little in the way of practice; sometimes arguably the reverse was true. It should not be taken for granted what practices will be conceived of as democratic. Sometimes things were described as democratic mainly after the event (thus both the American and French revolutions). No assumptions should be made about whether theory drives practice or the reverse. </w:t>
      </w:r>
    </w:p>
    <w:p w:rsidR="00FA666A" w:rsidRDefault="00F11950">
      <w:r>
        <w:t>There has developed in recent years a large political science literature on the history of democracy. However, an aim of the project was</w:t>
      </w:r>
      <w:r w:rsidR="00FA666A">
        <w:t xml:space="preserve"> to resist the analytical framework often employed by political scientists, involving searching in the past for the roots of what is called ‘democracy’ in the early 21</w:t>
      </w:r>
      <w:r w:rsidR="00FA666A" w:rsidRPr="00FA666A">
        <w:rPr>
          <w:vertAlign w:val="superscript"/>
        </w:rPr>
        <w:t>st</w:t>
      </w:r>
      <w:r w:rsidR="00FA666A">
        <w:t xml:space="preserve"> century. We wanted to encourage openness to other ways of thinking about ‘democracy’ t</w:t>
      </w:r>
      <w:r w:rsidR="00CF21B2">
        <w:t>h</w:t>
      </w:r>
      <w:r w:rsidR="00FA666A">
        <w:t>at have attracted people in the past</w:t>
      </w:r>
      <w:r w:rsidR="003E1466">
        <w:t xml:space="preserve">. </w:t>
      </w:r>
      <w:r w:rsidR="00CF21B2">
        <w:t>Mark had done some work on the history of the use of the word and cognate forms in British printed texts. He found</w:t>
      </w:r>
      <w:r w:rsidR="003E1466">
        <w:t>,</w:t>
      </w:r>
      <w:r w:rsidR="00CF21B2">
        <w:t xml:space="preserve"> generalising broadly, that</w:t>
      </w:r>
      <w:r w:rsidR="003E1466">
        <w:t xml:space="preserve"> initially the label </w:t>
      </w:r>
      <w:r w:rsidR="00CF21B2">
        <w:t>was</w:t>
      </w:r>
      <w:r w:rsidR="003E1466">
        <w:t xml:space="preserve"> often employed with critical intention – but some of those stigmatised as democrats came to own the term. </w:t>
      </w:r>
    </w:p>
    <w:p w:rsidR="007349B4" w:rsidRDefault="007349B4">
      <w:r>
        <w:t>It is important also to see the term as part of a cluster of related words and phrases, including ‘popular sovereignty’, ‘republicanism’, ‘aristocracy’ (in late eighteenth and early nineteenth centuries an important antonym for democracy, though not so now).</w:t>
      </w:r>
    </w:p>
    <w:p w:rsidR="004F0E1A" w:rsidRDefault="004F0E1A"/>
    <w:p w:rsidR="004F0E1A" w:rsidRDefault="004F0E1A">
      <w:r>
        <w:rPr>
          <w:b/>
        </w:rPr>
        <w:t xml:space="preserve">Innes </w:t>
      </w:r>
      <w:r>
        <w:t>then outlined some ideas that had arisen from a recent discussion with US historians about democracy in what became the United States. They had agreed that ‘democracy’ was not often positively affirmed during the American revolution. The term was thought of as referring to an ancient form of government, which needed modernising to be usable: ‘representative government’ was usually preferred. During the 1780s, the ‘Federalists’ criticised certain events as expressions of democracy (eg Shay’s rebellion); the constitution was designed to contain and offset democracy. (Some Americans still say, approvingly or not, that the United States is a republic rather than a democracy).</w:t>
      </w:r>
      <w:r w:rsidR="00EB7336">
        <w:t xml:space="preserve"> During the 1790s, the Federalists were sometimes challenged by people describing themselves as ‘democratic </w:t>
      </w:r>
      <w:r w:rsidR="00EB7336">
        <w:lastRenderedPageBreak/>
        <w:t xml:space="preserve">republicans’. For these people, ‘democracy’ connoted especially the politics of clubs. The term took on new meanings </w:t>
      </w:r>
      <w:r w:rsidR="00F87E5B">
        <w:t xml:space="preserve">from the 1820s </w:t>
      </w:r>
      <w:r w:rsidR="00EB7336">
        <w:t>in the context of changing political practices – often developing at state level, and enshrined in new state constitutions -- whereas the federal constitution, once enacted, was relatively little revised, state constitutions were quite frequently revised. The addition of new states to the union was necessarily an occasion for constitution making. New states might see themselves as competing for settlers, and in that context tried to develop attractive constitutions, which might then stimulate constitutional revisions elsewhere.</w:t>
      </w:r>
      <w:r w:rsidR="00F87E5B">
        <w:t xml:space="preserve"> Developments in both constitutions and political practice were also driven by and in turn helped to drive fierce party competition. On the whole the trend was to abolish property qualifications and for participation in elections and other aspects of political life to increase in practice. Also (at least in the south) with an increasing emphasis on the powers of state governments as opposed to local authorities and political forums. Especially in southern states this process was associated with a hardening line on slavery: with clear specifications that not only slaves but also free black people could not vote. More generally it was supposed that democracy needed a certain kind of social base: against a US takeover of Mexico was the fear that Mexicans could not cope with US-style democracy. These new manifestations of ‘democracy’ were criticised by Whigs, partly as representing the rise to power of the uneducated mob, partly because of the forms of exclusion – of eg blacks and women – that were entailed. Whigs were particularly uneasy about the ascendancy of Andrew Jackson, as a military populist (a possible Bonaparte?); Jacksonianism was seen as illustrating how democracy could go wrong.</w:t>
      </w:r>
      <w:r w:rsidR="00387BD8">
        <w:t xml:space="preserve"> It was broadly accepted that the United States did sustain a distinctly democratic form of </w:t>
      </w:r>
      <w:r w:rsidR="00387BD8">
        <w:rPr>
          <w:u w:val="single"/>
        </w:rPr>
        <w:t>society</w:t>
      </w:r>
      <w:r w:rsidR="00387BD8">
        <w:t>, at least in the sense that there was not much in the way of an aristocracy (though the term was used, often pejoratively). This usage resonated with European usage – Tocqueville providing a link between the two.  At the same time the fact that the word became a party slogan (Democrats vs Whigs) helped to give it very particular US associations. Some Americans avoided the term because of its party connotations, eg Abraham Lincoln.</w:t>
      </w:r>
    </w:p>
    <w:p w:rsidR="00C0379D" w:rsidRDefault="00C0379D"/>
    <w:p w:rsidR="00C0379D" w:rsidRDefault="00C0379D">
      <w:r>
        <w:rPr>
          <w:b/>
        </w:rPr>
        <w:t>Philp</w:t>
      </w:r>
      <w:r>
        <w:t xml:space="preserve"> then sketched what had emerged from a discussion of the origins of democracy in Latin America, to which the project organisers had been invited. The Napoleonic invasion of Spain destabilised political systems across the Spanish world. The tradition of the local open meeting, or cabilda abierto, and of selection among candidates by lot, provided a common basis for a response. The Cadiz constitution of 1812, intended to provide the basis for a reassertion of Spanish self</w:t>
      </w:r>
      <w:r w:rsidR="00AE593B">
        <w:t>-</w:t>
      </w:r>
      <w:r>
        <w:t xml:space="preserve">rule, was initially conceived as a pan-Iberian constitution, and was certainly used as a model for many local proceedings. It provided for indirect forms of election, which remained a strong tradition in subsequent Spanish American constitutions. In practice, in these systems, candidates and in effect representatives might be selected from the centre. There was indeed not always a tradition of contested candidacy, though ballots developed informally as a way of resolving contests. Over the century there was a shift in favour of more direct elections; that however was generally associated with restriction of the franchise. Actual participation rates were often low, and it was not uncommon for legislatures to be dominated or even totally controlled by a single party. Military takeovers came to be a favoured device for introducing political change. Nonetheless, electoral practices were in general maintained; there was a sense that they represented the foundation of legitimacy. Specialists at the conference had not been very sure how the word ‘democracy’ was used. Republican seems to have been a more common word. Within this broad general framework there was considerable variety in practice, eg in some cases voting was mandatory. </w:t>
      </w:r>
    </w:p>
    <w:p w:rsidR="00C0379D" w:rsidRDefault="00C0379D">
      <w:r>
        <w:t>The question of links and mutual perceptions as between north and south America was interesting. There were also links with European intellectuals: the ideas of Destutt de Tracy were for example influential in Argentina.</w:t>
      </w:r>
    </w:p>
    <w:p w:rsidR="00C0379D" w:rsidRDefault="00C0379D"/>
    <w:p w:rsidR="00C0379D" w:rsidRDefault="00E74AE2">
      <w:r>
        <w:rPr>
          <w:b/>
        </w:rPr>
        <w:t>Jarrige</w:t>
      </w:r>
      <w:r>
        <w:t>. To pick up on the French case: Mousnier emphasised the marginality of the word.</w:t>
      </w:r>
    </w:p>
    <w:p w:rsidR="00E74AE2" w:rsidRDefault="00E74AE2"/>
    <w:p w:rsidR="00E74AE2" w:rsidRDefault="00E74AE2">
      <w:r>
        <w:rPr>
          <w:b/>
        </w:rPr>
        <w:t>Wahnich</w:t>
      </w:r>
      <w:r>
        <w:t>. It was however part of the standard imaginary. The phrase ‘gouvernement populaire’ seems to have been more common. ‘Republic’ could be defined in that way: eg, it was by Abbe Gregoire. This contrasted with the Girondin position: they held a republic to be a system of government without a king.</w:t>
      </w:r>
    </w:p>
    <w:p w:rsidR="00E74AE2" w:rsidRDefault="00E74AE2"/>
    <w:p w:rsidR="00E74AE2" w:rsidRDefault="00E74AE2">
      <w:r>
        <w:rPr>
          <w:b/>
        </w:rPr>
        <w:t>Cohen</w:t>
      </w:r>
      <w:r>
        <w:t xml:space="preserve"> –  thought that in the French case (as the organisers had suggested might be the case in their general remarks), democracy more often signalled the presence of the people in politics than any particular institutional form</w:t>
      </w:r>
    </w:p>
    <w:p w:rsidR="00E74AE2" w:rsidRDefault="00E74AE2"/>
    <w:p w:rsidR="00E74AE2" w:rsidRDefault="00E74AE2">
      <w:r>
        <w:rPr>
          <w:b/>
        </w:rPr>
        <w:t>Simonin</w:t>
      </w:r>
      <w:r>
        <w:t xml:space="preserve"> – understandings of what was ‘populaire’ were in turn influenced by experience – eg of the Terror. It was not settled what mechanisms could be used to ‘represent’ the people</w:t>
      </w:r>
    </w:p>
    <w:p w:rsidR="00E74AE2" w:rsidRDefault="00E74AE2"/>
    <w:p w:rsidR="00E74AE2" w:rsidRDefault="00E74AE2">
      <w:r>
        <w:t>In response to a question from Innes about how the word ‘democracy’ was used when it was:</w:t>
      </w:r>
    </w:p>
    <w:p w:rsidR="00E74AE2" w:rsidRDefault="00E74AE2"/>
    <w:p w:rsidR="00E74AE2" w:rsidRPr="00E74AE2" w:rsidRDefault="00E74AE2">
      <w:r>
        <w:rPr>
          <w:b/>
        </w:rPr>
        <w:t xml:space="preserve">Wahnich  </w:t>
      </w:r>
      <w:r>
        <w:t>Thought debate was cast in terms of finding a role for the people. The sans culottes didn’t ask for ‘direct democracy’, rather they wanted the right to keep a check on their representatives, and a chance to express their own views; they were keen to defend the system of representation. She thinks their basic model was dialogic. A more important word was ‘citoyen’.</w:t>
      </w:r>
    </w:p>
    <w:p w:rsidR="00E74AE2" w:rsidRDefault="00E74AE2"/>
    <w:p w:rsidR="001C193D" w:rsidRDefault="001C193D">
      <w:r>
        <w:rPr>
          <w:b/>
        </w:rPr>
        <w:t>Agnes</w:t>
      </w:r>
      <w:r>
        <w:t xml:space="preserve"> – suggests phrase ‘element democratique’ may be more common than noun</w:t>
      </w:r>
    </w:p>
    <w:p w:rsidR="001C193D" w:rsidRDefault="001C193D">
      <w:r>
        <w:rPr>
          <w:b/>
        </w:rPr>
        <w:t xml:space="preserve">Wahnich </w:t>
      </w:r>
      <w:r>
        <w:t xml:space="preserve"> -- but much more common is ‘populaire’</w:t>
      </w:r>
    </w:p>
    <w:p w:rsidR="001C193D" w:rsidRDefault="001C193D"/>
    <w:p w:rsidR="001C193D" w:rsidRDefault="001C193D">
      <w:r>
        <w:rPr>
          <w:b/>
        </w:rPr>
        <w:t>Simonin</w:t>
      </w:r>
      <w:r>
        <w:t xml:space="preserve"> – Robespierre said not all representatives are worthy of the people. It is then necessary to remove them – by killing them. This was a version of the Athenian notion of censure by the people.</w:t>
      </w:r>
    </w:p>
    <w:p w:rsidR="001C193D" w:rsidRDefault="001C193D"/>
    <w:p w:rsidR="001C193D" w:rsidRDefault="001C193D">
      <w:r>
        <w:rPr>
          <w:b/>
        </w:rPr>
        <w:t>Kaci</w:t>
      </w:r>
      <w:r>
        <w:t xml:space="preserve"> – in songs we find ‘democracy’ used, not in reference to the ancient world, and with a strong positive charge</w:t>
      </w:r>
      <w:r w:rsidR="00DA00A9">
        <w:t>. Though in other cases ‘democrat’ is a term of derision, rather like the English ‘leveller’: one who seeks liberty at all costs.</w:t>
      </w:r>
    </w:p>
    <w:p w:rsidR="00DA00A9" w:rsidRDefault="00DA00A9"/>
    <w:p w:rsidR="00DA00A9" w:rsidRDefault="00DA00A9">
      <w:r>
        <w:rPr>
          <w:b/>
        </w:rPr>
        <w:t>Colantonio</w:t>
      </w:r>
      <w:r>
        <w:t xml:space="preserve"> – is interested in the distinction between democracy and election. Is the concept of ‘gouvernement populaire’ linked to elections?</w:t>
      </w:r>
    </w:p>
    <w:p w:rsidR="00DA00A9" w:rsidRDefault="00DA00A9">
      <w:pPr>
        <w:rPr>
          <w:b/>
        </w:rPr>
      </w:pPr>
    </w:p>
    <w:p w:rsidR="00DA00A9" w:rsidRDefault="00DA00A9">
      <w:r>
        <w:rPr>
          <w:b/>
        </w:rPr>
        <w:t xml:space="preserve">Wahnich </w:t>
      </w:r>
      <w:r>
        <w:t>– thinks the term found applications even before the constitution extended the franchise</w:t>
      </w:r>
    </w:p>
    <w:p w:rsidR="00DA00A9" w:rsidRDefault="00DA00A9"/>
    <w:p w:rsidR="00DA00A9" w:rsidRDefault="00DA00A9">
      <w:r>
        <w:rPr>
          <w:b/>
        </w:rPr>
        <w:t>Simonin</w:t>
      </w:r>
      <w:r>
        <w:t xml:space="preserve"> – there were no national elections during the Terror. Was the Terror conceived of as a model for how government should run – or was it just a way of dealing with an emergency, a constitutive moment?</w:t>
      </w:r>
    </w:p>
    <w:p w:rsidR="00DA00A9" w:rsidRDefault="00DA00A9"/>
    <w:p w:rsidR="00DA00A9" w:rsidRDefault="00DA00A9">
      <w:r>
        <w:rPr>
          <w:b/>
        </w:rPr>
        <w:t>Wahnich</w:t>
      </w:r>
      <w:r>
        <w:t xml:space="preserve"> – the spirit of elections is to find an appropriate spokesman, which is not the same thing as popular politics</w:t>
      </w:r>
    </w:p>
    <w:p w:rsidR="00DA00A9" w:rsidRDefault="00DA00A9"/>
    <w:p w:rsidR="00DA00A9" w:rsidRDefault="00DA00A9">
      <w:r>
        <w:rPr>
          <w:b/>
        </w:rPr>
        <w:t>Bensimon</w:t>
      </w:r>
      <w:r>
        <w:t xml:space="preserve"> – how do people talk about taking to the streets?</w:t>
      </w:r>
    </w:p>
    <w:p w:rsidR="00DA00A9" w:rsidRDefault="00DA00A9"/>
    <w:p w:rsidR="00DA00A9" w:rsidRDefault="00DA00A9">
      <w:r>
        <w:rPr>
          <w:b/>
        </w:rPr>
        <w:t xml:space="preserve">Wahnich </w:t>
      </w:r>
      <w:r>
        <w:t>– there is the idea of a ‘fete’</w:t>
      </w:r>
    </w:p>
    <w:p w:rsidR="00DA00A9" w:rsidRDefault="00DA00A9"/>
    <w:p w:rsidR="00DA00A9" w:rsidRDefault="00DA00A9">
      <w:r>
        <w:rPr>
          <w:b/>
        </w:rPr>
        <w:t xml:space="preserve">Simonin </w:t>
      </w:r>
      <w:r>
        <w:t>– we also need to remember to consider petitions as a political instrument</w:t>
      </w:r>
    </w:p>
    <w:p w:rsidR="00DA00A9" w:rsidRDefault="00DA00A9"/>
    <w:p w:rsidR="00DA00A9" w:rsidRDefault="00DA00A9">
      <w:r>
        <w:rPr>
          <w:b/>
        </w:rPr>
        <w:t>Kaci</w:t>
      </w:r>
      <w:r>
        <w:t xml:space="preserve"> – there were popular assemblies around issues of subsistence, which </w:t>
      </w:r>
      <w:r w:rsidR="001C1DF4">
        <w:t>evoked an ambivalent response from representatives; they didn’t want to encourage these, but did see them as symptomatic of a real problem</w:t>
      </w:r>
    </w:p>
    <w:p w:rsidR="001C1DF4" w:rsidRDefault="001C1DF4"/>
    <w:p w:rsidR="001C1DF4" w:rsidRDefault="001C1DF4">
      <w:r>
        <w:rPr>
          <w:b/>
        </w:rPr>
        <w:t>Wahnich</w:t>
      </w:r>
      <w:r>
        <w:t xml:space="preserve"> – assemblies of this kind though were not seen as manifestations of ‘popular government’</w:t>
      </w:r>
    </w:p>
    <w:p w:rsidR="001C1DF4" w:rsidRDefault="001C1DF4"/>
    <w:p w:rsidR="001C1DF4" w:rsidRDefault="001C1DF4">
      <w:r>
        <w:t>This produced some discussion of how clear the boundaries were.</w:t>
      </w:r>
    </w:p>
    <w:p w:rsidR="00930F24" w:rsidRDefault="00930F24"/>
    <w:p w:rsidR="00930F24" w:rsidRDefault="00930F24">
      <w:r>
        <w:rPr>
          <w:b/>
        </w:rPr>
        <w:t>Simonin</w:t>
      </w:r>
      <w:r>
        <w:t xml:space="preserve"> – thought the notion of ‘necessity’ had a key role to play here</w:t>
      </w:r>
    </w:p>
    <w:p w:rsidR="00930F24" w:rsidRDefault="00930F24"/>
    <w:p w:rsidR="00930F24" w:rsidRDefault="00930F24">
      <w:r>
        <w:rPr>
          <w:b/>
        </w:rPr>
        <w:t>Wahnich</w:t>
      </w:r>
      <w:r>
        <w:t xml:space="preserve"> – ‘emeutes’ stood at the frontier of politics; could be represented as manipulated</w:t>
      </w:r>
    </w:p>
    <w:p w:rsidR="00930F24" w:rsidRDefault="00930F24"/>
    <w:p w:rsidR="00930F24" w:rsidRDefault="00930F24">
      <w:r>
        <w:rPr>
          <w:b/>
        </w:rPr>
        <w:t xml:space="preserve">Kaci </w:t>
      </w:r>
      <w:r>
        <w:t>– what was the discourse of the actors? Sometimes we find them using the language of patriotism to denounce for example exportation to England</w:t>
      </w:r>
    </w:p>
    <w:p w:rsidR="00930F24" w:rsidRDefault="00930F24"/>
    <w:p w:rsidR="00930F24" w:rsidRDefault="00930F24">
      <w:r>
        <w:rPr>
          <w:b/>
        </w:rPr>
        <w:t>Cohen</w:t>
      </w:r>
      <w:r>
        <w:t xml:space="preserve"> – once there was popular counterrevolutionary activity, the meaning of emeutes became even more problematic</w:t>
      </w:r>
    </w:p>
    <w:p w:rsidR="00930F24" w:rsidRDefault="00930F24"/>
    <w:p w:rsidR="00930F24" w:rsidRDefault="00930F24">
      <w:r>
        <w:rPr>
          <w:b/>
        </w:rPr>
        <w:t>Jarrige</w:t>
      </w:r>
      <w:r>
        <w:t xml:space="preserve"> – the same process can be seen at work in later French revolutions</w:t>
      </w:r>
    </w:p>
    <w:p w:rsidR="00930F24" w:rsidRDefault="00930F24"/>
    <w:p w:rsidR="00930F24" w:rsidRDefault="00930F24">
      <w:r>
        <w:rPr>
          <w:b/>
        </w:rPr>
        <w:t>Simonin</w:t>
      </w:r>
      <w:r>
        <w:t xml:space="preserve"> – a key question is how is one to respond to violence. During the Terror, the impetus was initially to harness it; violence against an illegal order was seen as acceptable</w:t>
      </w:r>
    </w:p>
    <w:p w:rsidR="00930F24" w:rsidRDefault="00930F24"/>
    <w:p w:rsidR="00930F24" w:rsidRPr="00930F24" w:rsidRDefault="00930F24">
      <w:r>
        <w:rPr>
          <w:b/>
        </w:rPr>
        <w:t xml:space="preserve">Jarrige </w:t>
      </w:r>
      <w:r>
        <w:t xml:space="preserve"> -- a problem with trying to trace the histories of words in a French context is that the course of historical change was so discontinuous</w:t>
      </w:r>
    </w:p>
    <w:p w:rsidR="00930F24" w:rsidRDefault="00930F24"/>
    <w:p w:rsidR="00930F24" w:rsidRDefault="00930F24">
      <w:r>
        <w:t>To a question from Innes about the subsequent spread of the term ‘democracy’</w:t>
      </w:r>
    </w:p>
    <w:p w:rsidR="00930F24" w:rsidRDefault="00930F24"/>
    <w:p w:rsidR="00930F24" w:rsidRDefault="00930F24">
      <w:r>
        <w:rPr>
          <w:b/>
        </w:rPr>
        <w:t>Jarrige</w:t>
      </w:r>
      <w:r>
        <w:t xml:space="preserve"> though it only became common from 1848</w:t>
      </w:r>
    </w:p>
    <w:p w:rsidR="00930F24" w:rsidRDefault="00930F24"/>
    <w:p w:rsidR="00930F24" w:rsidRDefault="00930F24">
      <w:r>
        <w:rPr>
          <w:b/>
        </w:rPr>
        <w:t xml:space="preserve">Agnes </w:t>
      </w:r>
      <w:r>
        <w:t xml:space="preserve"> thought it had some earlier presence, as a positive term, but in rather exotic contexts, eg it was used in Fourierist circles</w:t>
      </w:r>
    </w:p>
    <w:p w:rsidR="00930F24" w:rsidRDefault="00930F24"/>
    <w:p w:rsidR="00930F24" w:rsidRDefault="00930F24">
      <w:r>
        <w:rPr>
          <w:b/>
        </w:rPr>
        <w:t xml:space="preserve">Colantonio </w:t>
      </w:r>
      <w:r>
        <w:t xml:space="preserve">  Lammenais was using it in the 1830s. Eg he spoke of ‘l’orateur de la democratie’. </w:t>
      </w:r>
    </w:p>
    <w:p w:rsidR="00930F24" w:rsidRDefault="00930F24"/>
    <w:p w:rsidR="00930F24" w:rsidRDefault="00930F24">
      <w:r>
        <w:rPr>
          <w:b/>
        </w:rPr>
        <w:t xml:space="preserve">Agnes </w:t>
      </w:r>
      <w:r>
        <w:t>– thought an important context here was the attempt to develop new modes of political action in 1830-2. Ireland was an influence then, along with the notion of the ‘sovereignty of the people’. The terms was in quite difuse use, without being key terms in any discourse.</w:t>
      </w:r>
    </w:p>
    <w:p w:rsidR="00930F24" w:rsidRDefault="00930F24"/>
    <w:p w:rsidR="00930F24" w:rsidRDefault="00930F24">
      <w:r>
        <w:t>Innes asked what was understood by ‘republic’?</w:t>
      </w:r>
    </w:p>
    <w:p w:rsidR="00930F24" w:rsidRDefault="00930F24"/>
    <w:p w:rsidR="00930F24" w:rsidRDefault="00930F24">
      <w:r>
        <w:rPr>
          <w:b/>
        </w:rPr>
        <w:t>Bensimon</w:t>
      </w:r>
      <w:r>
        <w:t xml:space="preserve"> – there is always reference to a revolution, and to universal suffrage. Republics are seen as inimical to both monarchies and aristocracies, in general to sectional interests, of which these were seen as examples</w:t>
      </w:r>
    </w:p>
    <w:p w:rsidR="00930F24" w:rsidRDefault="00930F24"/>
    <w:p w:rsidR="00930F24" w:rsidRDefault="00930F24">
      <w:r>
        <w:rPr>
          <w:b/>
        </w:rPr>
        <w:lastRenderedPageBreak/>
        <w:t>Vincent</w:t>
      </w:r>
      <w:r>
        <w:t xml:space="preserve"> – in </w:t>
      </w:r>
      <w:r w:rsidRPr="00930F24">
        <w:rPr>
          <w:color w:val="FF0000"/>
        </w:rPr>
        <w:t>the ‘classe morale’</w:t>
      </w:r>
      <w:r>
        <w:t xml:space="preserve"> there were republicans who didn’t see themselves as democrats. They wanted to see fetes operate to moralise the people</w:t>
      </w:r>
    </w:p>
    <w:p w:rsidR="00930F24" w:rsidRDefault="00930F24"/>
    <w:p w:rsidR="00930F24" w:rsidRDefault="00930F24">
      <w:r>
        <w:rPr>
          <w:b/>
        </w:rPr>
        <w:t>Simonin</w:t>
      </w:r>
      <w:r w:rsidR="005E176D">
        <w:t xml:space="preserve"> – an important question </w:t>
      </w:r>
      <w:r w:rsidR="000B0407">
        <w:t xml:space="preserve">is how electoral capacity was </w:t>
      </w:r>
      <w:r w:rsidR="0013338E">
        <w:t>det</w:t>
      </w:r>
      <w:r w:rsidR="000B0407">
        <w:t>ermined</w:t>
      </w:r>
      <w:r w:rsidR="0013338E">
        <w:t>. The American idea of the purity of the ballot box is understudied. As is the process of depriving people of the right to vote: l’eviction.</w:t>
      </w:r>
    </w:p>
    <w:p w:rsidR="0013338E" w:rsidRDefault="0013338E"/>
    <w:p w:rsidR="0013338E" w:rsidRDefault="0013338E">
      <w:r>
        <w:t xml:space="preserve">Innes asked if there were French laws (as there were English ones) excluding public servants from the vote (on the grounds that they would simply vote for the government). </w:t>
      </w:r>
    </w:p>
    <w:p w:rsidR="0013338E" w:rsidRDefault="0013338E"/>
    <w:p w:rsidR="0013338E" w:rsidRDefault="0013338E">
      <w:r>
        <w:rPr>
          <w:b/>
        </w:rPr>
        <w:t>Simonin</w:t>
      </w:r>
      <w:r>
        <w:t xml:space="preserve"> – no, all exclusions were on moral grounds. A special office (?) had to be created in 1850 to trace criminal records of voters. Paupers and lunatics were also excluded. These exclusions did not apply in the first republic. (In response to a question) – the exclusion of people with criminal records did have older roots, but was reaffirmed; the exclusion of lunatics was new. During the July monarchy rules for the construction of the national guard were carried over to the electoral process. Nationality became a basis for exclusion in 1893. Traditionally (?) the religious were also excluded, entering a religious order entailed civil death under the old regime. Those rules were abrogated only in 1854.</w:t>
      </w:r>
    </w:p>
    <w:p w:rsidR="0013338E" w:rsidRDefault="0013338E"/>
    <w:p w:rsidR="0013338E" w:rsidRDefault="0013338E">
      <w:r>
        <w:rPr>
          <w:b/>
        </w:rPr>
        <w:t>Jarrige</w:t>
      </w:r>
      <w:r>
        <w:t xml:space="preserve"> – democracy can have a normalising function. It can operate to exclude some forms of popular politics, while subsuming others (eg petitioning).</w:t>
      </w:r>
    </w:p>
    <w:p w:rsidR="0013338E" w:rsidRDefault="0013338E"/>
    <w:p w:rsidR="0013338E" w:rsidRDefault="0013338E">
      <w:r>
        <w:rPr>
          <w:b/>
        </w:rPr>
        <w:t>Bensimon</w:t>
      </w:r>
      <w:r>
        <w:t xml:space="preserve"> – among American devices to marginalise people was the practice of siting capitals away from centres of population. In this context democracy was defined against mobocracy.</w:t>
      </w:r>
    </w:p>
    <w:p w:rsidR="0013338E" w:rsidRDefault="0013338E"/>
    <w:p w:rsidR="0013338E" w:rsidRDefault="0013338E">
      <w:r>
        <w:rPr>
          <w:b/>
        </w:rPr>
        <w:t xml:space="preserve">Philp </w:t>
      </w:r>
      <w:r>
        <w:t xml:space="preserve"> -- what’s consistent in democracy is the idea that the people have somehow to be acknowledged and incorporated. In England, Burke was perhaps the first to attribute to others the desire to institute ‘democracy’</w:t>
      </w:r>
      <w:r w:rsidR="005A4696">
        <w:t>. Initially, people resisted that labelling.</w:t>
      </w:r>
    </w:p>
    <w:p w:rsidR="005A4696" w:rsidRDefault="005A4696"/>
    <w:p w:rsidR="005A4696" w:rsidRDefault="005A4696">
      <w:r>
        <w:t>Innes asked when the term came to be positively endorsed in France.</w:t>
      </w:r>
    </w:p>
    <w:p w:rsidR="005A4696" w:rsidRDefault="005A4696"/>
    <w:p w:rsidR="005A4696" w:rsidRDefault="005A4696">
      <w:r>
        <w:rPr>
          <w:b/>
        </w:rPr>
        <w:t>Vincent</w:t>
      </w:r>
      <w:r>
        <w:t xml:space="preserve"> – the classe morale, Tocqueville etc saw democracy as a civilisational process, as did Guizot. He thinks it was perhaps the 1830s when it came to be thought that the future would in some sense be democratic.</w:t>
      </w:r>
    </w:p>
    <w:p w:rsidR="00AE593B" w:rsidRDefault="00AE593B"/>
    <w:p w:rsidR="00AE593B" w:rsidRDefault="00AE593B">
      <w:r>
        <w:rPr>
          <w:b/>
        </w:rPr>
        <w:t>Cohen</w:t>
      </w:r>
      <w:r>
        <w:t xml:space="preserve"> – even if institutions don’t formally incorporate people, yet the need to engage with them in some fashion may be widely accepted, not least when there is a revolution in the background. Even the legitimists see some need to incorporate the people</w:t>
      </w:r>
    </w:p>
    <w:p w:rsidR="00AE593B" w:rsidRDefault="00AE593B"/>
    <w:p w:rsidR="00AE593B" w:rsidRDefault="00AE593B">
      <w:r>
        <w:rPr>
          <w:b/>
        </w:rPr>
        <w:t xml:space="preserve">Agnes – </w:t>
      </w:r>
      <w:r>
        <w:t xml:space="preserve">contemporaries have to find a language to express these ideas. Like ‘the right of expression’. The terms ‘representative of the people’ and ‘representative of the nation’ both come into common use. As does the phrase souverainte nationale. </w:t>
      </w:r>
    </w:p>
    <w:p w:rsidR="00AE593B" w:rsidRDefault="00AE593B"/>
    <w:p w:rsidR="00AE593B" w:rsidRDefault="00AE593B">
      <w:r>
        <w:rPr>
          <w:b/>
        </w:rPr>
        <w:t xml:space="preserve">Colantonio – </w:t>
      </w:r>
      <w:r>
        <w:t>Guizot uses that phrase in contradistinction to ‘governement populaire’.</w:t>
      </w:r>
    </w:p>
    <w:p w:rsidR="00AE593B" w:rsidRDefault="00AE593B"/>
    <w:p w:rsidR="00AE593B" w:rsidRDefault="00AE593B">
      <w:r>
        <w:rPr>
          <w:b/>
        </w:rPr>
        <w:t xml:space="preserve">Innes </w:t>
      </w:r>
      <w:r>
        <w:t xml:space="preserve">– wanted to go back to the question of how the future came to be imagined as democratic. She suspected that a contribution to this process came from interest in Italian city states, seen as models that could be adapted to new circumstances. Sismondi was one author </w:t>
      </w:r>
      <w:r>
        <w:lastRenderedPageBreak/>
        <w:t>who wrote about them. Medieval institutions also acquired new interest as models: see thus Spanish reimagining of the Cortes.</w:t>
      </w:r>
    </w:p>
    <w:p w:rsidR="00AE593B" w:rsidRDefault="00AE593B"/>
    <w:p w:rsidR="00AE593B" w:rsidRDefault="00AE593B">
      <w:r>
        <w:rPr>
          <w:b/>
        </w:rPr>
        <w:t>Jarrige</w:t>
      </w:r>
      <w:r>
        <w:t xml:space="preserve"> – but taking medieval institutions as models was a relatively conservative strategy.</w:t>
      </w:r>
    </w:p>
    <w:p w:rsidR="00AE593B" w:rsidRDefault="00AE593B">
      <w:r>
        <w:rPr>
          <w:b/>
        </w:rPr>
        <w:t xml:space="preserve">Innes </w:t>
      </w:r>
      <w:r>
        <w:t>– relatively maybe, but still a way of rethinking possibilities for participation.</w:t>
      </w:r>
    </w:p>
    <w:p w:rsidR="00AE593B" w:rsidRDefault="00AE593B"/>
    <w:p w:rsidR="00AE593B" w:rsidRDefault="00AE593B"/>
    <w:p w:rsidR="00AE593B" w:rsidRDefault="00AE593B">
      <w:r>
        <w:rPr>
          <w:b/>
        </w:rPr>
        <w:t>AFTERNOON</w:t>
      </w:r>
    </w:p>
    <w:p w:rsidR="00AE593B" w:rsidRDefault="00AE593B"/>
    <w:p w:rsidR="00AE593B" w:rsidRDefault="00AE593B">
      <w:r>
        <w:rPr>
          <w:b/>
        </w:rPr>
        <w:t xml:space="preserve">Philp </w:t>
      </w:r>
      <w:r>
        <w:t>– explained that the idea of distinguishing as objects of discussion ‘public interest politics’ and ‘private interest politics’ arose out of an Innes/Philp sense that the previous discussion hadn’t prised to the two apart, and explored the potential insights to be gained from recognising that there might be an older politics of particular issues in relation to which popular representations were seen as legitimate, even if it was not thought legitimate for the people to take a stand on ‘public’ questions. But practices developed in the one context might provide a basis for participation in the public sphere.</w:t>
      </w:r>
    </w:p>
    <w:p w:rsidR="00AE593B" w:rsidRDefault="00AE593B"/>
    <w:p w:rsidR="00AE593B" w:rsidRDefault="00AE593B">
      <w:r>
        <w:rPr>
          <w:b/>
        </w:rPr>
        <w:t>Innes</w:t>
      </w:r>
      <w:r>
        <w:t xml:space="preserve"> explained some ways in which this worked in the English case. It was for example seen as entirely legitimate throughout the eighteenth century for workers to petition parliament and put their case in relation to issues arising directly from their trades</w:t>
      </w:r>
      <w:r w:rsidR="003C2D06">
        <w:t>. In the early nineteenth century, there developed a more public debate about labour issues. Some workers argued that they couldn’t be properly settled under the existing political regime. What had once been seen as distinct forms of politics began to interpenetrate.</w:t>
      </w:r>
    </w:p>
    <w:p w:rsidR="003C2D06" w:rsidRDefault="003C2D06">
      <w:r>
        <w:t>Whether these distinctions could be made in the French case remained unclear to her, however.</w:t>
      </w:r>
    </w:p>
    <w:p w:rsidR="003C2D06" w:rsidRDefault="003C2D06"/>
    <w:p w:rsidR="003C2D06" w:rsidRDefault="003C2D06">
      <w:r>
        <w:rPr>
          <w:b/>
        </w:rPr>
        <w:t>Vincent/Jarrige</w:t>
      </w:r>
      <w:r>
        <w:t xml:space="preserve"> – thought in France these different matters were handled by different institutions.</w:t>
      </w:r>
    </w:p>
    <w:p w:rsidR="003C2D06" w:rsidRDefault="003C2D06"/>
    <w:p w:rsidR="003C2D06" w:rsidRDefault="003C2D06">
      <w:r>
        <w:rPr>
          <w:b/>
        </w:rPr>
        <w:t>Bensimon</w:t>
      </w:r>
      <w:r>
        <w:t xml:space="preserve"> – the British parliament focussed national aspirations; there existed in France traditionally no single institution with the capacity to do that.</w:t>
      </w:r>
    </w:p>
    <w:p w:rsidR="003C2D06" w:rsidRDefault="003C2D06"/>
    <w:p w:rsidR="003C2D06" w:rsidRDefault="003C2D06">
      <w:r>
        <w:rPr>
          <w:b/>
        </w:rPr>
        <w:t>Innes</w:t>
      </w:r>
      <w:r>
        <w:t xml:space="preserve"> – suppose you were interested in some issue which stood on the borderlines between private and public – such as, say, how hospitals were managed?</w:t>
      </w:r>
    </w:p>
    <w:p w:rsidR="003C2D06" w:rsidRDefault="003C2D06"/>
    <w:p w:rsidR="003C2D06" w:rsidRDefault="003C2D06">
      <w:r>
        <w:rPr>
          <w:b/>
        </w:rPr>
        <w:t>Agnes</w:t>
      </w:r>
      <w:r>
        <w:t xml:space="preserve"> – there would be several strategies, thus:</w:t>
      </w:r>
    </w:p>
    <w:p w:rsidR="003C2D06" w:rsidRDefault="003C2D06" w:rsidP="003C2D06">
      <w:pPr>
        <w:pStyle w:val="ListParagraph"/>
        <w:numPr>
          <w:ilvl w:val="0"/>
          <w:numId w:val="1"/>
        </w:numPr>
      </w:pPr>
      <w:r>
        <w:t>Remontee: move upwards through admin levels, as eg mairie, parlement, prefet</w:t>
      </w:r>
    </w:p>
    <w:p w:rsidR="003C2D06" w:rsidRDefault="003C2D06" w:rsidP="003C2D06">
      <w:pPr>
        <w:pStyle w:val="ListParagraph"/>
        <w:numPr>
          <w:ilvl w:val="0"/>
          <w:numId w:val="1"/>
        </w:numPr>
      </w:pPr>
      <w:r>
        <w:t>Arrosage: apply to all of these at once</w:t>
      </w:r>
    </w:p>
    <w:p w:rsidR="003C2D06" w:rsidRDefault="003C2D06" w:rsidP="003C2D06">
      <w:pPr>
        <w:pStyle w:val="ListParagraph"/>
        <w:numPr>
          <w:ilvl w:val="0"/>
          <w:numId w:val="1"/>
        </w:numPr>
      </w:pPr>
      <w:r>
        <w:t>Cascade: go straight to the top, start with the parlement, or the king or a minister</w:t>
      </w:r>
    </w:p>
    <w:p w:rsidR="003C2D06" w:rsidRDefault="003C2D06" w:rsidP="003C2D06"/>
    <w:p w:rsidR="003C2D06" w:rsidRDefault="003C2D06" w:rsidP="003C2D06">
      <w:r>
        <w:rPr>
          <w:b/>
        </w:rPr>
        <w:t>Innes</w:t>
      </w:r>
      <w:r>
        <w:t xml:space="preserve"> – perhaps the British parliament is extraordinary in the extent to which it soaks up even issues apparently of strictly local interest</w:t>
      </w:r>
    </w:p>
    <w:p w:rsidR="003C2D06" w:rsidRDefault="003C2D06" w:rsidP="003C2D06"/>
    <w:p w:rsidR="003C2D06" w:rsidRPr="003C2D06" w:rsidRDefault="003C2D06" w:rsidP="003C2D06">
      <w:r>
        <w:rPr>
          <w:b/>
        </w:rPr>
        <w:t>Vincent</w:t>
      </w:r>
      <w:r>
        <w:t xml:space="preserve"> – a common feature of different institutional arrangements is the role experts play in deciding what’s in the common interest</w:t>
      </w:r>
    </w:p>
    <w:p w:rsidR="00AE593B" w:rsidRDefault="00AE593B"/>
    <w:p w:rsidR="003C2D06" w:rsidRDefault="003C2D06">
      <w:r>
        <w:t>[Sylvie April</w:t>
      </w:r>
      <w:r w:rsidR="009E5D1D">
        <w:t>e</w:t>
      </w:r>
      <w:r>
        <w:t xml:space="preserve"> entered at this point]</w:t>
      </w:r>
    </w:p>
    <w:p w:rsidR="003C2D06" w:rsidRDefault="003C2D06"/>
    <w:p w:rsidR="003C2D06" w:rsidRDefault="003C2D06">
      <w:r>
        <w:rPr>
          <w:b/>
        </w:rPr>
        <w:t xml:space="preserve">Cohen </w:t>
      </w:r>
      <w:r>
        <w:t xml:space="preserve"> - political economists were already playing that role in the guerre des farines</w:t>
      </w:r>
    </w:p>
    <w:p w:rsidR="003C2D06" w:rsidRDefault="003C2D06"/>
    <w:p w:rsidR="003C2D06" w:rsidRDefault="003C2D06">
      <w:r>
        <w:rPr>
          <w:b/>
        </w:rPr>
        <w:lastRenderedPageBreak/>
        <w:t>Philp</w:t>
      </w:r>
      <w:r>
        <w:t xml:space="preserve"> – the British system was less technocratic; parliamentary committees were open to the views of non-experts</w:t>
      </w:r>
    </w:p>
    <w:p w:rsidR="003C2D06" w:rsidRDefault="003C2D06"/>
    <w:p w:rsidR="003C2D06" w:rsidRDefault="003C2D06">
      <w:r>
        <w:rPr>
          <w:b/>
        </w:rPr>
        <w:t>Bensimon</w:t>
      </w:r>
      <w:r>
        <w:t xml:space="preserve"> – in Britain, railway entrepreneurs have to worry about putting over their case to parliament, in France, to the Ponts et Chaussees.</w:t>
      </w:r>
    </w:p>
    <w:p w:rsidR="003C2D06" w:rsidRDefault="003C2D06"/>
    <w:p w:rsidR="003C2D06" w:rsidRDefault="00D829A7">
      <w:r>
        <w:rPr>
          <w:b/>
        </w:rPr>
        <w:t xml:space="preserve">Agnes </w:t>
      </w:r>
      <w:r>
        <w:t>– committees of enquiry arrive late in France: ‘committees pour la confection de loi’. In England, such committees could summon someone to appear; not so in France. In France, it was decided (in 1830?) to adopt certain features of the British committee system, but not others. It was self-consciously decided that they should not have the power to summon people, perhaps because they wanted to retain the idea of the citoyen conseille, eclaire</w:t>
      </w:r>
    </w:p>
    <w:p w:rsidR="00D829A7" w:rsidRDefault="00D829A7"/>
    <w:p w:rsidR="00D829A7" w:rsidRDefault="00D829A7">
      <w:r>
        <w:rPr>
          <w:b/>
        </w:rPr>
        <w:t xml:space="preserve">Innes </w:t>
      </w:r>
      <w:r>
        <w:t>– how did the establishment of the national assembly affect where people took their business?</w:t>
      </w:r>
    </w:p>
    <w:p w:rsidR="00D829A7" w:rsidRDefault="00D829A7"/>
    <w:p w:rsidR="00D829A7" w:rsidRDefault="00D829A7">
      <w:r>
        <w:rPr>
          <w:b/>
        </w:rPr>
        <w:t>Jarrige</w:t>
      </w:r>
      <w:r>
        <w:t xml:space="preserve"> – according to Rosanvallon, the mystique of ‘national unity’ means people don’t think it appropriate to bring issues reflective of private interest</w:t>
      </w:r>
    </w:p>
    <w:p w:rsidR="00D829A7" w:rsidRDefault="00D829A7">
      <w:r>
        <w:t>However, in 1848 there was a sudden access of addresses on a range of issues</w:t>
      </w:r>
    </w:p>
    <w:p w:rsidR="00D829A7" w:rsidRDefault="00D829A7"/>
    <w:p w:rsidR="00D829A7" w:rsidRDefault="00D829A7">
      <w:r>
        <w:rPr>
          <w:b/>
        </w:rPr>
        <w:t xml:space="preserve">Agnes </w:t>
      </w:r>
      <w:r>
        <w:t>– one question is, who listens. In the 1840s there were a number of sets of petitions on certain issues, eg the liberty of teaching</w:t>
      </w:r>
    </w:p>
    <w:p w:rsidR="00D829A7" w:rsidRDefault="00D829A7"/>
    <w:p w:rsidR="00D829A7" w:rsidRDefault="00D829A7">
      <w:r>
        <w:t>Innes asked who served as intermediaries between applicants and institutions in France. In England this role was played by lawyers, who would help to draft petitions, and advise people on the formalities of presenting them.</w:t>
      </w:r>
    </w:p>
    <w:p w:rsidR="00D829A7" w:rsidRDefault="00D829A7"/>
    <w:p w:rsidR="00D829A7" w:rsidRDefault="00D829A7">
      <w:r>
        <w:rPr>
          <w:b/>
        </w:rPr>
        <w:t xml:space="preserve">Agnes </w:t>
      </w:r>
      <w:r>
        <w:t>– thinks that in France there were not in England fees that petitioners had to pay. Nonetheless, there were no obvious such intermediaries, and that was a deterrent to small people petitioning</w:t>
      </w:r>
    </w:p>
    <w:p w:rsidR="00D829A7" w:rsidRDefault="00D829A7"/>
    <w:p w:rsidR="00D829A7" w:rsidRDefault="00D829A7">
      <w:r>
        <w:rPr>
          <w:b/>
        </w:rPr>
        <w:t>Jarrige</w:t>
      </w:r>
      <w:r>
        <w:t xml:space="preserve"> – the issue is, how much to other forms of political life affect ideas of popular sovereignty. The answer in the French case seems to be not much</w:t>
      </w:r>
    </w:p>
    <w:p w:rsidR="00D829A7" w:rsidRDefault="00D829A7"/>
    <w:p w:rsidR="00D829A7" w:rsidRDefault="00D829A7">
      <w:r>
        <w:rPr>
          <w:b/>
        </w:rPr>
        <w:t xml:space="preserve">Innes </w:t>
      </w:r>
      <w:r>
        <w:t xml:space="preserve"> - maybe in England theproblem was that parliament had too much power; too many things had to be referred to it</w:t>
      </w:r>
    </w:p>
    <w:p w:rsidR="00D829A7" w:rsidRDefault="00D829A7"/>
    <w:p w:rsidR="00D829A7" w:rsidRDefault="00D829A7">
      <w:r>
        <w:rPr>
          <w:b/>
        </w:rPr>
        <w:t xml:space="preserve">Cohen </w:t>
      </w:r>
      <w:r>
        <w:t>– suggested that in C18 people may have seen approaching the king as an option</w:t>
      </w:r>
    </w:p>
    <w:p w:rsidR="00D829A7" w:rsidRDefault="00D829A7"/>
    <w:p w:rsidR="00D829A7" w:rsidRDefault="00D829A7">
      <w:r>
        <w:rPr>
          <w:b/>
        </w:rPr>
        <w:t xml:space="preserve">Agnes – </w:t>
      </w:r>
      <w:r>
        <w:t>thought a shift took place towards seeing the parlements as more obvious places to go</w:t>
      </w:r>
    </w:p>
    <w:p w:rsidR="00D829A7" w:rsidRDefault="00D829A7"/>
    <w:p w:rsidR="00D829A7" w:rsidRDefault="00D829A7">
      <w:r>
        <w:rPr>
          <w:b/>
        </w:rPr>
        <w:t>April</w:t>
      </w:r>
      <w:r>
        <w:t xml:space="preserve"> – thinks there was an idea of a right to address</w:t>
      </w:r>
    </w:p>
    <w:p w:rsidR="00D829A7" w:rsidRDefault="00D829A7"/>
    <w:p w:rsidR="00D829A7" w:rsidRDefault="00D829A7">
      <w:r>
        <w:t>Bensimon asked if there were gender differences</w:t>
      </w:r>
    </w:p>
    <w:p w:rsidR="00D829A7" w:rsidRDefault="00D829A7"/>
    <w:p w:rsidR="00D829A7" w:rsidRPr="00D829A7" w:rsidRDefault="00D829A7">
      <w:r>
        <w:rPr>
          <w:b/>
        </w:rPr>
        <w:t xml:space="preserve">Agnes </w:t>
      </w:r>
      <w:r>
        <w:t>– in English petitions on local matters, the signatures of men and women are mixed, whereas on purely public matters, they presented separate petitions. In that sense gender was thought to have a different significance depending on the status of the issue.</w:t>
      </w:r>
    </w:p>
    <w:sectPr w:rsidR="00D829A7" w:rsidRPr="00D829A7" w:rsidSect="00883308">
      <w:head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5372" w:rsidRDefault="00705372" w:rsidP="001C1DF4">
      <w:r>
        <w:separator/>
      </w:r>
    </w:p>
  </w:endnote>
  <w:endnote w:type="continuationSeparator" w:id="0">
    <w:p w:rsidR="00705372" w:rsidRDefault="00705372" w:rsidP="001C1D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5372" w:rsidRDefault="00705372" w:rsidP="001C1DF4">
      <w:r>
        <w:separator/>
      </w:r>
    </w:p>
  </w:footnote>
  <w:footnote w:type="continuationSeparator" w:id="0">
    <w:p w:rsidR="00705372" w:rsidRDefault="00705372" w:rsidP="001C1D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51641"/>
      <w:docPartObj>
        <w:docPartGallery w:val="Page Numbers (Top of Page)"/>
        <w:docPartUnique/>
      </w:docPartObj>
    </w:sdtPr>
    <w:sdtContent>
      <w:p w:rsidR="00D829A7" w:rsidRDefault="00810521">
        <w:pPr>
          <w:pStyle w:val="Header"/>
          <w:jc w:val="right"/>
        </w:pPr>
        <w:fldSimple w:instr=" PAGE   \* MERGEFORMAT ">
          <w:r w:rsidR="009E5D1D">
            <w:rPr>
              <w:noProof/>
            </w:rPr>
            <w:t>7</w:t>
          </w:r>
        </w:fldSimple>
      </w:p>
    </w:sdtContent>
  </w:sdt>
  <w:p w:rsidR="00D829A7" w:rsidRDefault="00D829A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5B37BD"/>
    <w:multiLevelType w:val="hybridMultilevel"/>
    <w:tmpl w:val="84AEA6C2"/>
    <w:lvl w:ilvl="0" w:tplc="DC58BC1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0F0D21"/>
    <w:rsid w:val="000B0407"/>
    <w:rsid w:val="000F0D21"/>
    <w:rsid w:val="0013338E"/>
    <w:rsid w:val="001C193D"/>
    <w:rsid w:val="001C1DF4"/>
    <w:rsid w:val="00387BD8"/>
    <w:rsid w:val="003C2D06"/>
    <w:rsid w:val="003E1466"/>
    <w:rsid w:val="00453004"/>
    <w:rsid w:val="0048510C"/>
    <w:rsid w:val="004F0E1A"/>
    <w:rsid w:val="00546C29"/>
    <w:rsid w:val="005910CE"/>
    <w:rsid w:val="005A4696"/>
    <w:rsid w:val="005E176D"/>
    <w:rsid w:val="00705372"/>
    <w:rsid w:val="007349B4"/>
    <w:rsid w:val="00810521"/>
    <w:rsid w:val="00831EC5"/>
    <w:rsid w:val="00883308"/>
    <w:rsid w:val="00930F24"/>
    <w:rsid w:val="009E5D1D"/>
    <w:rsid w:val="00A86A06"/>
    <w:rsid w:val="00AE593B"/>
    <w:rsid w:val="00C0379D"/>
    <w:rsid w:val="00CF21B2"/>
    <w:rsid w:val="00D829A7"/>
    <w:rsid w:val="00DA00A9"/>
    <w:rsid w:val="00DA4416"/>
    <w:rsid w:val="00E74AE2"/>
    <w:rsid w:val="00EB7336"/>
    <w:rsid w:val="00F11950"/>
    <w:rsid w:val="00F87E5B"/>
    <w:rsid w:val="00FA666A"/>
    <w:rsid w:val="00FC7E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3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1DF4"/>
    <w:pPr>
      <w:tabs>
        <w:tab w:val="center" w:pos="4513"/>
        <w:tab w:val="right" w:pos="9026"/>
      </w:tabs>
    </w:pPr>
  </w:style>
  <w:style w:type="character" w:customStyle="1" w:styleId="HeaderChar">
    <w:name w:val="Header Char"/>
    <w:basedOn w:val="DefaultParagraphFont"/>
    <w:link w:val="Header"/>
    <w:uiPriority w:val="99"/>
    <w:rsid w:val="001C1DF4"/>
  </w:style>
  <w:style w:type="paragraph" w:styleId="Footer">
    <w:name w:val="footer"/>
    <w:basedOn w:val="Normal"/>
    <w:link w:val="FooterChar"/>
    <w:uiPriority w:val="99"/>
    <w:semiHidden/>
    <w:unhideWhenUsed/>
    <w:rsid w:val="001C1DF4"/>
    <w:pPr>
      <w:tabs>
        <w:tab w:val="center" w:pos="4513"/>
        <w:tab w:val="right" w:pos="9026"/>
      </w:tabs>
    </w:pPr>
  </w:style>
  <w:style w:type="character" w:customStyle="1" w:styleId="FooterChar">
    <w:name w:val="Footer Char"/>
    <w:basedOn w:val="DefaultParagraphFont"/>
    <w:link w:val="Footer"/>
    <w:uiPriority w:val="99"/>
    <w:semiHidden/>
    <w:rsid w:val="001C1DF4"/>
  </w:style>
  <w:style w:type="paragraph" w:styleId="ListParagraph">
    <w:name w:val="List Paragraph"/>
    <w:basedOn w:val="Normal"/>
    <w:uiPriority w:val="34"/>
    <w:qFormat/>
    <w:rsid w:val="003C2D0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Pages>
  <Words>3078</Words>
  <Characters>17551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Oxford Universtiy</Company>
  <LinksUpToDate>false</LinksUpToDate>
  <CharactersWithSpaces>20588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Somerville College</dc:creator>
  <cp:keywords/>
  <dc:description/>
  <cp:lastModifiedBy>Somerville College</cp:lastModifiedBy>
  <cp:revision>15</cp:revision>
  <dcterms:created xsi:type="dcterms:W3CDTF">2009-04-29T07:24:00Z</dcterms:created>
  <dcterms:modified xsi:type="dcterms:W3CDTF">2009-06-17T07:25:00Z</dcterms:modified>
</cp:coreProperties>
</file>