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6307" w:rsidRDefault="00196307" w:rsidP="00196307">
      <w:pPr>
        <w:spacing w:line="240" w:lineRule="auto"/>
        <w:rPr>
          <w:rFonts w:ascii="Times New Roman" w:hAnsi="Times New Roman" w:cs="Times New Roman"/>
          <w:b/>
          <w:i/>
          <w:sz w:val="24"/>
          <w:szCs w:val="24"/>
        </w:rPr>
      </w:pPr>
      <w:bookmarkStart w:id="0" w:name="_GoBack"/>
      <w:bookmarkEnd w:id="0"/>
      <w:r>
        <w:rPr>
          <w:rFonts w:ascii="Times New Roman" w:hAnsi="Times New Roman" w:cs="Times New Roman"/>
          <w:b/>
          <w:i/>
          <w:sz w:val="24"/>
          <w:szCs w:val="24"/>
        </w:rPr>
        <w:t>Mediterranean democracy, Year 3</w:t>
      </w:r>
    </w:p>
    <w:p w:rsidR="003D22A5" w:rsidRPr="00AA5FB4" w:rsidRDefault="003D22A5" w:rsidP="003D22A5">
      <w:pPr>
        <w:pStyle w:val="NoSpacing"/>
        <w:rPr>
          <w:rFonts w:ascii="Times New Roman" w:hAnsi="Times New Roman" w:cs="Times New Roman"/>
          <w:b/>
          <w:sz w:val="28"/>
          <w:szCs w:val="28"/>
        </w:rPr>
      </w:pPr>
      <w:r w:rsidRPr="00AA5FB4">
        <w:rPr>
          <w:rFonts w:ascii="Times New Roman" w:hAnsi="Times New Roman" w:cs="Times New Roman"/>
          <w:b/>
          <w:sz w:val="28"/>
          <w:szCs w:val="28"/>
        </w:rPr>
        <w:t>CHURCH, ARMY AND DEMOCRACY IN THE MEDITERRANEAN, 1750-1860</w:t>
      </w:r>
    </w:p>
    <w:p w:rsidR="003D22A5" w:rsidRPr="003D22A5" w:rsidRDefault="003D22A5" w:rsidP="003D22A5">
      <w:pPr>
        <w:pStyle w:val="NoSpacing"/>
        <w:rPr>
          <w:rFonts w:asciiTheme="majorHAnsi" w:hAnsiTheme="majorHAnsi"/>
          <w:b/>
          <w:color w:val="800000"/>
          <w:sz w:val="24"/>
          <w:szCs w:val="24"/>
        </w:rPr>
      </w:pPr>
    </w:p>
    <w:p w:rsidR="00196307" w:rsidRPr="00EA421F" w:rsidRDefault="00196307" w:rsidP="00196307">
      <w:pPr>
        <w:spacing w:line="240" w:lineRule="auto"/>
        <w:rPr>
          <w:rFonts w:ascii="Times New Roman" w:hAnsi="Times New Roman" w:cs="Times New Roman"/>
          <w:b/>
          <w:sz w:val="24"/>
          <w:szCs w:val="24"/>
        </w:rPr>
      </w:pPr>
      <w:r>
        <w:rPr>
          <w:rFonts w:ascii="Times New Roman" w:hAnsi="Times New Roman" w:cs="Times New Roman"/>
          <w:b/>
          <w:sz w:val="24"/>
          <w:szCs w:val="24"/>
        </w:rPr>
        <w:t>Athens</w:t>
      </w:r>
      <w:r w:rsidRPr="00EA421F">
        <w:rPr>
          <w:rFonts w:ascii="Times New Roman" w:hAnsi="Times New Roman" w:cs="Times New Roman"/>
          <w:b/>
          <w:sz w:val="24"/>
          <w:szCs w:val="24"/>
        </w:rPr>
        <w:t xml:space="preserve">, </w:t>
      </w:r>
      <w:r>
        <w:rPr>
          <w:rFonts w:ascii="Times New Roman" w:hAnsi="Times New Roman" w:cs="Times New Roman"/>
          <w:b/>
          <w:sz w:val="24"/>
          <w:szCs w:val="24"/>
        </w:rPr>
        <w:t>6-7 March 2015</w:t>
      </w:r>
    </w:p>
    <w:p w:rsidR="00196307" w:rsidRPr="00266822" w:rsidRDefault="003D22A5" w:rsidP="00196307">
      <w:pPr>
        <w:spacing w:after="0" w:line="240" w:lineRule="auto"/>
        <w:rPr>
          <w:rFonts w:ascii="Times New Roman" w:hAnsi="Times New Roman" w:cs="Times New Roman"/>
          <w:sz w:val="24"/>
          <w:szCs w:val="24"/>
        </w:rPr>
      </w:pPr>
      <w:r>
        <w:rPr>
          <w:rFonts w:ascii="Times New Roman" w:hAnsi="Times New Roman" w:cs="Times New Roman"/>
          <w:sz w:val="24"/>
          <w:szCs w:val="24"/>
        </w:rPr>
        <w:t>Arcadia Centre, Empedekleous 26, Pagrati</w:t>
      </w:r>
    </w:p>
    <w:p w:rsidR="00196307" w:rsidRDefault="00196307" w:rsidP="00196307">
      <w:pPr>
        <w:spacing w:after="0" w:line="240" w:lineRule="auto"/>
      </w:pPr>
    </w:p>
    <w:p w:rsidR="00196307" w:rsidRPr="008370C4" w:rsidRDefault="00196307" w:rsidP="00196307">
      <w:pPr>
        <w:spacing w:line="240" w:lineRule="auto"/>
        <w:rPr>
          <w:rFonts w:ascii="Calibri" w:eastAsia="Times New Roman" w:hAnsi="Calibri" w:cs="Times New Roman"/>
          <w:color w:val="000000"/>
          <w:lang w:eastAsia="en-GB"/>
        </w:rPr>
      </w:pPr>
      <w:r w:rsidRPr="008D56CC">
        <w:rPr>
          <w:rFonts w:ascii="Times New Roman" w:hAnsi="Times New Roman" w:cs="Times New Roman"/>
          <w:b/>
          <w:sz w:val="24"/>
          <w:szCs w:val="24"/>
        </w:rPr>
        <w:t>Present:</w:t>
      </w:r>
      <w:r w:rsidRPr="008D56CC">
        <w:rPr>
          <w:rFonts w:ascii="Times New Roman" w:hAnsi="Times New Roman" w:cs="Times New Roman"/>
          <w:sz w:val="24"/>
          <w:szCs w:val="24"/>
        </w:rPr>
        <w:t xml:space="preserve"> Eleni Andriakaina (memory and Greek revolution), Frederick Anscombe (Ottoman empire), Arianna Arisi Rota (politicisation in the Risorgimento), Gonzalo Butron Prida (crisis of ancien regime in Spain), Eleni Calligas (Ionian islands), Antonio Calvo Maturana (Spanish intellectual life</w:t>
      </w:r>
      <w:r w:rsidR="003D22A5" w:rsidRPr="008D56CC">
        <w:rPr>
          <w:rFonts w:ascii="Times New Roman" w:hAnsi="Times New Roman" w:cs="Times New Roman"/>
          <w:sz w:val="24"/>
          <w:szCs w:val="24"/>
        </w:rPr>
        <w:t xml:space="preserve"> in the pre-liberal era), Ada Dialla (Balkans in international context), Sakis Gekas (economic and social history of Ionian islands), </w:t>
      </w:r>
      <w:r w:rsidRPr="008D56CC">
        <w:rPr>
          <w:rFonts w:ascii="Times New Roman" w:hAnsi="Times New Roman" w:cs="Times New Roman"/>
          <w:sz w:val="24"/>
          <w:szCs w:val="24"/>
        </w:rPr>
        <w:t xml:space="preserve">Antonis Hadjikyriacou (Ottoman Cyprus), </w:t>
      </w:r>
      <w:r w:rsidRPr="008D56CC">
        <w:rPr>
          <w:rFonts w:ascii="Times New Roman" w:hAnsi="Times New Roman" w:cs="Times New Roman"/>
          <w:bCs/>
          <w:sz w:val="24"/>
          <w:szCs w:val="24"/>
        </w:rPr>
        <w:t>Marios Hatzopoulos (Ottoman Balkans, concepts of national identity), Anna Karakatsouli (book history, war of independence</w:t>
      </w:r>
      <w:r w:rsidR="003D22A5" w:rsidRPr="008D56CC">
        <w:rPr>
          <w:rFonts w:ascii="Times New Roman" w:hAnsi="Times New Roman" w:cs="Times New Roman"/>
          <w:bCs/>
          <w:sz w:val="24"/>
          <w:szCs w:val="24"/>
        </w:rPr>
        <w:t>)</w:t>
      </w:r>
      <w:r w:rsidRPr="008D56CC">
        <w:rPr>
          <w:rFonts w:ascii="Times New Roman" w:hAnsi="Times New Roman" w:cs="Times New Roman"/>
          <w:bCs/>
          <w:sz w:val="24"/>
          <w:szCs w:val="24"/>
        </w:rPr>
        <w:t xml:space="preserve">, </w:t>
      </w:r>
      <w:r w:rsidR="00BC5E77" w:rsidRPr="008D56CC">
        <w:rPr>
          <w:rFonts w:ascii="Times New Roman" w:hAnsi="Times New Roman" w:cs="Times New Roman"/>
          <w:bCs/>
          <w:sz w:val="24"/>
          <w:szCs w:val="24"/>
        </w:rPr>
        <w:t xml:space="preserve">Paschalis Kitromilides (Greek enlightenment), </w:t>
      </w:r>
      <w:r w:rsidR="003D22A5" w:rsidRPr="008D56CC">
        <w:rPr>
          <w:rFonts w:ascii="Times New Roman" w:hAnsi="Times New Roman" w:cs="Times New Roman"/>
          <w:bCs/>
          <w:sz w:val="24"/>
          <w:szCs w:val="24"/>
        </w:rPr>
        <w:t xml:space="preserve">Diego Palacios Cerezales (police and state in the Iberian peninsula), </w:t>
      </w:r>
      <w:r w:rsidRPr="008D56CC">
        <w:rPr>
          <w:rFonts w:ascii="Times New Roman" w:hAnsi="Times New Roman" w:cs="Times New Roman"/>
          <w:bCs/>
          <w:sz w:val="24"/>
          <w:szCs w:val="24"/>
        </w:rPr>
        <w:t>Michalis Sotiropoulos (University of Athens and formation of Greek state and culture)</w:t>
      </w:r>
      <w:r w:rsidRPr="008D56CC">
        <w:rPr>
          <w:rFonts w:ascii="Times New Roman" w:hAnsi="Times New Roman" w:cs="Times New Roman"/>
          <w:sz w:val="24"/>
          <w:szCs w:val="24"/>
        </w:rPr>
        <w:t xml:space="preserve">, </w:t>
      </w:r>
      <w:r w:rsidR="003D22A5" w:rsidRPr="008D56CC">
        <w:rPr>
          <w:rFonts w:ascii="Times New Roman" w:hAnsi="Times New Roman" w:cs="Times New Roman"/>
          <w:sz w:val="24"/>
          <w:szCs w:val="24"/>
        </w:rPr>
        <w:t xml:space="preserve">Yannis Spyropoulous (Ottoman Crete), Dimitris Stamatopoulos (Christian Orthodox populations in late Ottoman empire), </w:t>
      </w:r>
      <w:r w:rsidR="00BC5E77" w:rsidRPr="008D56CC">
        <w:rPr>
          <w:rFonts w:ascii="Times New Roman" w:hAnsi="Times New Roman" w:cs="Times New Roman"/>
          <w:sz w:val="24"/>
          <w:szCs w:val="24"/>
        </w:rPr>
        <w:t>Y</w:t>
      </w:r>
      <w:r w:rsidRPr="008D56CC">
        <w:rPr>
          <w:rFonts w:ascii="Times New Roman" w:hAnsi="Times New Roman" w:cs="Times New Roman"/>
          <w:sz w:val="24"/>
          <w:szCs w:val="24"/>
        </w:rPr>
        <w:t xml:space="preserve">annis </w:t>
      </w:r>
      <w:r w:rsidRPr="008D56CC">
        <w:rPr>
          <w:rFonts w:ascii="Times New Roman" w:hAnsi="Times New Roman" w:cs="Times New Roman"/>
          <w:bCs/>
          <w:sz w:val="24"/>
          <w:szCs w:val="24"/>
        </w:rPr>
        <w:t xml:space="preserve">Tassopoulos (Greek constitutional and legal history), Yanna Tzourmana (British and American cultural and intellectual history), </w:t>
      </w:r>
      <w:r w:rsidR="003D22A5" w:rsidRPr="008D56CC">
        <w:rPr>
          <w:rFonts w:ascii="Times New Roman" w:hAnsi="Times New Roman" w:cs="Times New Roman"/>
          <w:bCs/>
          <w:sz w:val="24"/>
          <w:szCs w:val="24"/>
        </w:rPr>
        <w:t>Ignazio Veca (comparative history of Catholic cultures), Thanos Veremis (military in Greek history)</w:t>
      </w:r>
    </w:p>
    <w:p w:rsidR="00196307" w:rsidRPr="00EA421F" w:rsidRDefault="00196307" w:rsidP="00196307">
      <w:pPr>
        <w:spacing w:line="240" w:lineRule="auto"/>
        <w:rPr>
          <w:rFonts w:ascii="Times New Roman" w:hAnsi="Times New Roman" w:cs="Times New Roman"/>
          <w:sz w:val="24"/>
          <w:szCs w:val="24"/>
        </w:rPr>
      </w:pPr>
      <w:r w:rsidRPr="00CB7B2B">
        <w:rPr>
          <w:rFonts w:ascii="Times New Roman" w:hAnsi="Times New Roman" w:cs="Times New Roman"/>
          <w:b/>
          <w:sz w:val="24"/>
          <w:szCs w:val="24"/>
        </w:rPr>
        <w:t xml:space="preserve">And: </w:t>
      </w:r>
      <w:r w:rsidRPr="00CB7B2B">
        <w:rPr>
          <w:rFonts w:ascii="Times New Roman" w:hAnsi="Times New Roman" w:cs="Times New Roman"/>
          <w:sz w:val="24"/>
          <w:szCs w:val="24"/>
        </w:rPr>
        <w:t>Joanna Innes, Maurizio Isabella; Eduardo Posada Carbo</w:t>
      </w:r>
    </w:p>
    <w:p w:rsidR="00196307" w:rsidRDefault="00871FC1" w:rsidP="00196307">
      <w:pPr>
        <w:spacing w:line="240" w:lineRule="auto"/>
        <w:rPr>
          <w:rFonts w:ascii="Times New Roman" w:hAnsi="Times New Roman" w:cs="Times New Roman"/>
          <w:sz w:val="24"/>
          <w:szCs w:val="24"/>
        </w:rPr>
      </w:pPr>
      <w:r>
        <w:rPr>
          <w:rFonts w:ascii="Times New Roman" w:hAnsi="Times New Roman" w:cs="Times New Roman"/>
          <w:b/>
          <w:sz w:val="24"/>
          <w:szCs w:val="24"/>
        </w:rPr>
        <w:t>Speakers and organisers in absentia</w:t>
      </w:r>
      <w:r w:rsidR="00196307" w:rsidRPr="00BD4C1D">
        <w:rPr>
          <w:rFonts w:ascii="Times New Roman" w:hAnsi="Times New Roman" w:cs="Times New Roman"/>
          <w:b/>
          <w:sz w:val="24"/>
          <w:szCs w:val="24"/>
        </w:rPr>
        <w:t xml:space="preserve">:  </w:t>
      </w:r>
      <w:r w:rsidR="00196307">
        <w:rPr>
          <w:rFonts w:ascii="Times New Roman" w:hAnsi="Times New Roman" w:cs="Times New Roman"/>
          <w:sz w:val="24"/>
          <w:szCs w:val="24"/>
        </w:rPr>
        <w:t>David Bell (French revolution, Napoleonic empire)</w:t>
      </w:r>
      <w:r w:rsidR="003D22A5">
        <w:rPr>
          <w:rFonts w:ascii="Times New Roman" w:hAnsi="Times New Roman" w:cs="Times New Roman"/>
          <w:sz w:val="24"/>
          <w:szCs w:val="24"/>
        </w:rPr>
        <w:t>, Fernando Catroga (nineteenth-century Portuguese politics)</w:t>
      </w:r>
      <w:r>
        <w:rPr>
          <w:rFonts w:ascii="Times New Roman" w:hAnsi="Times New Roman" w:cs="Times New Roman"/>
          <w:sz w:val="24"/>
          <w:szCs w:val="24"/>
        </w:rPr>
        <w:t>, Mark Philp</w:t>
      </w:r>
    </w:p>
    <w:p w:rsidR="00871FC1" w:rsidRPr="00E56473" w:rsidRDefault="00871FC1" w:rsidP="00196307">
      <w:pPr>
        <w:spacing w:line="240" w:lineRule="auto"/>
        <w:rPr>
          <w:rFonts w:ascii="Times New Roman" w:hAnsi="Times New Roman" w:cs="Times New Roman"/>
          <w:sz w:val="24"/>
          <w:szCs w:val="24"/>
        </w:rPr>
      </w:pPr>
      <w:r>
        <w:rPr>
          <w:rFonts w:ascii="Times New Roman" w:hAnsi="Times New Roman" w:cs="Times New Roman"/>
          <w:b/>
          <w:sz w:val="24"/>
          <w:szCs w:val="24"/>
        </w:rPr>
        <w:t>Other a</w:t>
      </w:r>
      <w:r w:rsidRPr="00871FC1">
        <w:rPr>
          <w:rFonts w:ascii="Times New Roman" w:hAnsi="Times New Roman" w:cs="Times New Roman"/>
          <w:b/>
          <w:sz w:val="24"/>
          <w:szCs w:val="24"/>
        </w:rPr>
        <w:t>pologies</w:t>
      </w:r>
      <w:r>
        <w:rPr>
          <w:rFonts w:ascii="Times New Roman" w:hAnsi="Times New Roman" w:cs="Times New Roman"/>
          <w:sz w:val="24"/>
          <w:szCs w:val="24"/>
        </w:rPr>
        <w:t>: Antonis Anastasopoulos, Andrew Arsan, Maria Chatziioannou, Dimitris Christopoulos, Dimitris Dimitropouos, Thanassis Gallos, Kostas Kostis, Socrates Petmezas, Marinos Sariyannis, Lycourgos Sophoulis, Chrisa Tsagaroulaki, Nassia Yakovaki, Konstantina Zanou, Aggelis Zarokostas</w:t>
      </w:r>
    </w:p>
    <w:p w:rsidR="00CB1193" w:rsidRPr="003D22A5" w:rsidRDefault="00CB1193" w:rsidP="00CB1193">
      <w:pPr>
        <w:pStyle w:val="NoSpacing"/>
        <w:rPr>
          <w:rFonts w:ascii="Times New Roman" w:hAnsi="Times New Roman" w:cs="Times New Roman"/>
          <w:b/>
          <w:sz w:val="24"/>
          <w:szCs w:val="24"/>
        </w:rPr>
      </w:pPr>
    </w:p>
    <w:p w:rsidR="00CB3A0E" w:rsidRPr="003D22A5" w:rsidRDefault="00515C6D" w:rsidP="00CB1193">
      <w:pPr>
        <w:pStyle w:val="NoSpacing"/>
        <w:rPr>
          <w:rFonts w:ascii="Times New Roman" w:hAnsi="Times New Roman" w:cs="Times New Roman"/>
          <w:b/>
          <w:sz w:val="28"/>
          <w:szCs w:val="28"/>
        </w:rPr>
      </w:pPr>
      <w:r w:rsidRPr="003D22A5">
        <w:rPr>
          <w:rFonts w:ascii="Times New Roman" w:hAnsi="Times New Roman" w:cs="Times New Roman"/>
          <w:b/>
          <w:sz w:val="28"/>
          <w:szCs w:val="28"/>
        </w:rPr>
        <w:t>Day 1:</w:t>
      </w:r>
      <w:r w:rsidR="00CB1193" w:rsidRPr="003D22A5">
        <w:rPr>
          <w:rFonts w:ascii="Times New Roman" w:hAnsi="Times New Roman" w:cs="Times New Roman"/>
          <w:b/>
          <w:sz w:val="28"/>
          <w:szCs w:val="28"/>
        </w:rPr>
        <w:t xml:space="preserve">  </w:t>
      </w:r>
      <w:r w:rsidR="00CB3A0E" w:rsidRPr="003D22A5">
        <w:rPr>
          <w:rFonts w:ascii="Times New Roman" w:hAnsi="Times New Roman" w:cs="Times New Roman"/>
          <w:b/>
          <w:sz w:val="28"/>
          <w:szCs w:val="28"/>
        </w:rPr>
        <w:t>Church and Religion</w:t>
      </w:r>
    </w:p>
    <w:p w:rsidR="00CB1193" w:rsidRPr="003D22A5" w:rsidRDefault="00CB1193" w:rsidP="00CB1193">
      <w:pPr>
        <w:pStyle w:val="NoSpacing"/>
        <w:rPr>
          <w:rFonts w:ascii="Times New Roman" w:hAnsi="Times New Roman" w:cs="Times New Roman"/>
          <w:b/>
          <w:sz w:val="24"/>
          <w:szCs w:val="24"/>
        </w:rPr>
      </w:pPr>
    </w:p>
    <w:p w:rsidR="00C07261" w:rsidRDefault="00515C6D" w:rsidP="00CB1193">
      <w:pPr>
        <w:pStyle w:val="NoSpacing"/>
        <w:rPr>
          <w:rFonts w:ascii="Times New Roman" w:hAnsi="Times New Roman" w:cs="Times New Roman"/>
          <w:b/>
          <w:sz w:val="24"/>
          <w:szCs w:val="24"/>
        </w:rPr>
      </w:pPr>
      <w:r w:rsidRPr="003D22A5">
        <w:rPr>
          <w:rFonts w:ascii="Times New Roman" w:hAnsi="Times New Roman" w:cs="Times New Roman"/>
          <w:b/>
          <w:sz w:val="24"/>
          <w:szCs w:val="24"/>
        </w:rPr>
        <w:t>Introduction</w:t>
      </w:r>
    </w:p>
    <w:p w:rsidR="00871FC1" w:rsidRDefault="00871FC1" w:rsidP="00CB1193">
      <w:pPr>
        <w:pStyle w:val="NoSpacing"/>
        <w:rPr>
          <w:rFonts w:ascii="Times New Roman" w:hAnsi="Times New Roman" w:cs="Times New Roman"/>
          <w:b/>
          <w:sz w:val="24"/>
          <w:szCs w:val="24"/>
        </w:rPr>
      </w:pPr>
    </w:p>
    <w:p w:rsidR="00871FC1" w:rsidRDefault="00871FC1" w:rsidP="00CB1193">
      <w:pPr>
        <w:pStyle w:val="NoSpacing"/>
        <w:rPr>
          <w:rFonts w:ascii="Times New Roman" w:hAnsi="Times New Roman" w:cs="Times New Roman"/>
          <w:sz w:val="24"/>
          <w:szCs w:val="24"/>
        </w:rPr>
      </w:pPr>
      <w:r w:rsidRPr="00D31465">
        <w:rPr>
          <w:rFonts w:ascii="Times New Roman" w:hAnsi="Times New Roman" w:cs="Times New Roman"/>
          <w:b/>
          <w:sz w:val="24"/>
          <w:szCs w:val="24"/>
        </w:rPr>
        <w:t xml:space="preserve">Joanna </w:t>
      </w:r>
      <w:r w:rsidR="00D31465" w:rsidRPr="00D31465">
        <w:rPr>
          <w:rFonts w:ascii="Times New Roman" w:hAnsi="Times New Roman" w:cs="Times New Roman"/>
          <w:b/>
          <w:sz w:val="24"/>
          <w:szCs w:val="24"/>
        </w:rPr>
        <w:t>Innes</w:t>
      </w:r>
      <w:r w:rsidR="00D31465">
        <w:rPr>
          <w:rFonts w:ascii="Times New Roman" w:hAnsi="Times New Roman" w:cs="Times New Roman"/>
          <w:sz w:val="24"/>
          <w:szCs w:val="24"/>
        </w:rPr>
        <w:t xml:space="preserve"> </w:t>
      </w:r>
      <w:r>
        <w:rPr>
          <w:rFonts w:ascii="Times New Roman" w:hAnsi="Times New Roman" w:cs="Times New Roman"/>
          <w:sz w:val="24"/>
          <w:szCs w:val="24"/>
        </w:rPr>
        <w:t xml:space="preserve">explained the general conception and aims of the project: it focussed on how democracy became a category applied to understand and shape the modern world; though there were some broad trends as to how this happened across Europe and the Americas, different regions/states also had their own distinctive histories of ‘re-imagining democracy’; the current phase of the project focussed on the Mediterranean region, and aimed both to explore contrasts across the region, and to identify any common themes. The fact that in this era the region was in general subordinated to the machinations of northern Great Powers was perhaps the most striking common feature, though within the region there were also a variety of cultural linkages and exchanges. Workshops in this third and final year of the Mediterranean section of the project would be thematic, like this one. Church and army were perhaps not obvious bedfellows, but the notion was that they both stood alongside but potentially in tension with core apparatuses of government. The question was how developing ideas and practices relating to democracy affected churches and armies. She </w:t>
      </w:r>
      <w:r>
        <w:rPr>
          <w:rFonts w:ascii="Times New Roman" w:hAnsi="Times New Roman" w:cs="Times New Roman"/>
          <w:sz w:val="24"/>
          <w:szCs w:val="24"/>
        </w:rPr>
        <w:lastRenderedPageBreak/>
        <w:t xml:space="preserve">suggested that the </w:t>
      </w:r>
      <w:r w:rsidR="00D31465">
        <w:rPr>
          <w:rFonts w:ascii="Times New Roman" w:hAnsi="Times New Roman" w:cs="Times New Roman"/>
          <w:sz w:val="24"/>
          <w:szCs w:val="24"/>
        </w:rPr>
        <w:t>larger pattern of (unevenly developing)</w:t>
      </w:r>
      <w:r>
        <w:rPr>
          <w:rFonts w:ascii="Times New Roman" w:hAnsi="Times New Roman" w:cs="Times New Roman"/>
          <w:sz w:val="24"/>
          <w:szCs w:val="24"/>
        </w:rPr>
        <w:t xml:space="preserve"> interest in and </w:t>
      </w:r>
      <w:r w:rsidR="00D31465">
        <w:rPr>
          <w:rFonts w:ascii="Times New Roman" w:hAnsi="Times New Roman" w:cs="Times New Roman"/>
          <w:sz w:val="24"/>
          <w:szCs w:val="24"/>
        </w:rPr>
        <w:t xml:space="preserve">sometimes </w:t>
      </w:r>
      <w:r>
        <w:rPr>
          <w:rFonts w:ascii="Times New Roman" w:hAnsi="Times New Roman" w:cs="Times New Roman"/>
          <w:sz w:val="24"/>
          <w:szCs w:val="24"/>
        </w:rPr>
        <w:t xml:space="preserve">support for democracy should not be taken for granted: the question of why this notion gained force in European and American cultures remained worth asking, and it was by no means obvious how to answer it. Insofar as they gained purchase in religious and military spheres, one question worth </w:t>
      </w:r>
      <w:r w:rsidR="00D31465">
        <w:rPr>
          <w:rFonts w:ascii="Times New Roman" w:hAnsi="Times New Roman" w:cs="Times New Roman"/>
          <w:sz w:val="24"/>
          <w:szCs w:val="24"/>
        </w:rPr>
        <w:t>posing</w:t>
      </w:r>
      <w:r>
        <w:rPr>
          <w:rFonts w:ascii="Times New Roman" w:hAnsi="Times New Roman" w:cs="Times New Roman"/>
          <w:sz w:val="24"/>
          <w:szCs w:val="24"/>
        </w:rPr>
        <w:t xml:space="preserve"> was, was this an effect of political developments? Or </w:t>
      </w:r>
      <w:r w:rsidR="00D31465">
        <w:rPr>
          <w:rFonts w:ascii="Times New Roman" w:hAnsi="Times New Roman" w:cs="Times New Roman"/>
          <w:sz w:val="24"/>
          <w:szCs w:val="24"/>
        </w:rPr>
        <w:t xml:space="preserve">to what extent </w:t>
      </w:r>
      <w:r>
        <w:rPr>
          <w:rFonts w:ascii="Times New Roman" w:hAnsi="Times New Roman" w:cs="Times New Roman"/>
          <w:sz w:val="24"/>
          <w:szCs w:val="24"/>
        </w:rPr>
        <w:t xml:space="preserve">were there autonomous developments, specific </w:t>
      </w:r>
      <w:r w:rsidR="00D31465">
        <w:rPr>
          <w:rFonts w:ascii="Times New Roman" w:hAnsi="Times New Roman" w:cs="Times New Roman"/>
          <w:sz w:val="24"/>
          <w:szCs w:val="24"/>
        </w:rPr>
        <w:t>to these contexts – and to the extent there were, how did these interact with political developments?</w:t>
      </w:r>
    </w:p>
    <w:p w:rsidR="00D31465" w:rsidRDefault="00D31465" w:rsidP="00CB1193">
      <w:pPr>
        <w:pStyle w:val="NoSpacing"/>
        <w:rPr>
          <w:rFonts w:ascii="Times New Roman" w:hAnsi="Times New Roman" w:cs="Times New Roman"/>
          <w:sz w:val="24"/>
          <w:szCs w:val="24"/>
        </w:rPr>
      </w:pPr>
    </w:p>
    <w:p w:rsidR="00D31465" w:rsidRDefault="00D31465" w:rsidP="00CB1193">
      <w:pPr>
        <w:pStyle w:val="NoSpacing"/>
        <w:rPr>
          <w:rFonts w:ascii="Times New Roman" w:hAnsi="Times New Roman" w:cs="Times New Roman"/>
          <w:sz w:val="24"/>
          <w:szCs w:val="24"/>
        </w:rPr>
      </w:pPr>
      <w:r>
        <w:rPr>
          <w:rFonts w:ascii="Times New Roman" w:hAnsi="Times New Roman" w:cs="Times New Roman"/>
          <w:b/>
          <w:sz w:val="24"/>
          <w:szCs w:val="24"/>
        </w:rPr>
        <w:t>Maurizio Isabella</w:t>
      </w:r>
      <w:r>
        <w:rPr>
          <w:rFonts w:ascii="Times New Roman" w:hAnsi="Times New Roman" w:cs="Times New Roman"/>
          <w:sz w:val="24"/>
          <w:szCs w:val="24"/>
        </w:rPr>
        <w:t xml:space="preserve"> introduced the theme for the day, church and religion. He suggested that religion provided a very important context for thinking about democracy, because nothing touched the mass of the people more. But religious commitments also set limitations to democracy’s possibilities. He suggested that in southern Europe, the nation</w:t>
      </w:r>
      <w:r w:rsidR="00076455">
        <w:rPr>
          <w:rFonts w:ascii="Times New Roman" w:hAnsi="Times New Roman" w:cs="Times New Roman"/>
          <w:sz w:val="24"/>
          <w:szCs w:val="24"/>
        </w:rPr>
        <w:t xml:space="preserve"> was conceived in religious terms: not adhering to the national religion tended to entail exclusion from the sovereign body of the nation. National sovereignty did not necessarily entail tolerance. The church as an institution also deserved attention. Every revolution and counterrevolution in the region had clerical participants. </w:t>
      </w:r>
      <w:r w:rsidR="00FA5219">
        <w:rPr>
          <w:rFonts w:ascii="Times New Roman" w:hAnsi="Times New Roman" w:cs="Times New Roman"/>
          <w:sz w:val="24"/>
          <w:szCs w:val="24"/>
        </w:rPr>
        <w:t>Church reform was always part of the discussion – and demand for this came from within as well as from outside the church. He suggested that focussing on religion suggested the need to question some master narratives.</w:t>
      </w:r>
      <w:r w:rsidR="00CF71A7">
        <w:rPr>
          <w:rFonts w:ascii="Times New Roman" w:hAnsi="Times New Roman" w:cs="Times New Roman"/>
          <w:sz w:val="24"/>
          <w:szCs w:val="24"/>
        </w:rPr>
        <w:t xml:space="preserve"> C18 was often characterised as an era of reform movements and Jansenism; C19 as a century of religious reaction. But in fact reform movements continued into C19 and interacted with movements for political renewal. He asked when the church-reform tradition in fact ran dry? He also noted that older narratives of secularisation were rightly being revised: in place of a story about the decline in the power of religion, a story about reconfiguration of relations between state and church was being told. He wasn’t sure how to integrate the Ottoman empire into the story. He noted though that the whole of the region</w:t>
      </w:r>
      <w:r w:rsidR="00DE26D8">
        <w:rPr>
          <w:rFonts w:ascii="Times New Roman" w:hAnsi="Times New Roman" w:cs="Times New Roman"/>
          <w:sz w:val="24"/>
          <w:szCs w:val="24"/>
        </w:rPr>
        <w:t xml:space="preserve"> was seen as backward by Protestant missionaries: Catholics, Orthodox and Muslims alike.</w:t>
      </w:r>
    </w:p>
    <w:p w:rsidR="00DE26D8" w:rsidRDefault="00DE26D8" w:rsidP="00CB1193">
      <w:pPr>
        <w:pStyle w:val="NoSpacing"/>
        <w:rPr>
          <w:rFonts w:ascii="Times New Roman" w:hAnsi="Times New Roman" w:cs="Times New Roman"/>
          <w:sz w:val="24"/>
          <w:szCs w:val="24"/>
        </w:rPr>
      </w:pPr>
    </w:p>
    <w:p w:rsidR="00DE26D8" w:rsidRDefault="00DE26D8" w:rsidP="00CB1193">
      <w:pPr>
        <w:pStyle w:val="NoSpacing"/>
        <w:rPr>
          <w:rFonts w:ascii="Times New Roman" w:hAnsi="Times New Roman" w:cs="Times New Roman"/>
          <w:b/>
          <w:sz w:val="24"/>
          <w:szCs w:val="24"/>
        </w:rPr>
      </w:pPr>
      <w:r>
        <w:rPr>
          <w:rFonts w:ascii="Times New Roman" w:hAnsi="Times New Roman" w:cs="Times New Roman"/>
          <w:b/>
          <w:sz w:val="24"/>
          <w:szCs w:val="24"/>
        </w:rPr>
        <w:t>Discussion:</w:t>
      </w:r>
    </w:p>
    <w:p w:rsidR="00DE26D8" w:rsidRDefault="00DE26D8" w:rsidP="00CB1193">
      <w:pPr>
        <w:pStyle w:val="NoSpacing"/>
        <w:rPr>
          <w:rFonts w:ascii="Times New Roman" w:hAnsi="Times New Roman" w:cs="Times New Roman"/>
          <w:b/>
          <w:sz w:val="24"/>
          <w:szCs w:val="24"/>
        </w:rPr>
      </w:pPr>
    </w:p>
    <w:p w:rsidR="00DE26D8" w:rsidRDefault="00DE26D8" w:rsidP="00CB1193">
      <w:pPr>
        <w:pStyle w:val="NoSpacing"/>
        <w:rPr>
          <w:rFonts w:ascii="Times New Roman" w:hAnsi="Times New Roman" w:cs="Times New Roman"/>
          <w:sz w:val="24"/>
          <w:szCs w:val="24"/>
        </w:rPr>
      </w:pPr>
      <w:r>
        <w:rPr>
          <w:rFonts w:ascii="Times New Roman" w:hAnsi="Times New Roman" w:cs="Times New Roman"/>
          <w:b/>
          <w:sz w:val="24"/>
          <w:szCs w:val="24"/>
        </w:rPr>
        <w:t>Arianna Arisi Rota</w:t>
      </w:r>
      <w:r>
        <w:rPr>
          <w:rFonts w:ascii="Times New Roman" w:hAnsi="Times New Roman" w:cs="Times New Roman"/>
          <w:sz w:val="24"/>
          <w:szCs w:val="24"/>
        </w:rPr>
        <w:t xml:space="preserve"> agreed with Joanna’s suggestion</w:t>
      </w:r>
      <w:r w:rsidR="00D173AA">
        <w:rPr>
          <w:rFonts w:ascii="Times New Roman" w:hAnsi="Times New Roman" w:cs="Times New Roman"/>
          <w:sz w:val="24"/>
          <w:szCs w:val="24"/>
        </w:rPr>
        <w:t xml:space="preserve"> that regeneration was a concern throughout the region. The need to recover past glory was a major theme in Italian patriotic discourse, certainly military discourse. </w:t>
      </w:r>
      <w:r w:rsidR="00D173AA">
        <w:rPr>
          <w:rFonts w:ascii="Times New Roman" w:hAnsi="Times New Roman" w:cs="Times New Roman"/>
          <w:b/>
          <w:sz w:val="24"/>
          <w:szCs w:val="24"/>
        </w:rPr>
        <w:t>Joanna</w:t>
      </w:r>
      <w:r w:rsidR="00D173AA">
        <w:rPr>
          <w:rFonts w:ascii="Times New Roman" w:hAnsi="Times New Roman" w:cs="Times New Roman"/>
          <w:sz w:val="24"/>
          <w:szCs w:val="24"/>
        </w:rPr>
        <w:t xml:space="preserve"> suggested that the regeneration theme equally applied to religion.</w:t>
      </w:r>
    </w:p>
    <w:p w:rsidR="00D173AA" w:rsidRDefault="00D173AA" w:rsidP="00CB1193">
      <w:pPr>
        <w:pStyle w:val="NoSpacing"/>
        <w:rPr>
          <w:rFonts w:ascii="Times New Roman" w:hAnsi="Times New Roman" w:cs="Times New Roman"/>
          <w:sz w:val="24"/>
          <w:szCs w:val="24"/>
        </w:rPr>
      </w:pPr>
    </w:p>
    <w:p w:rsidR="00D173AA" w:rsidRDefault="00D173AA" w:rsidP="00CB1193">
      <w:pPr>
        <w:pStyle w:val="NoSpacing"/>
        <w:rPr>
          <w:rFonts w:ascii="Times New Roman" w:hAnsi="Times New Roman" w:cs="Times New Roman"/>
          <w:sz w:val="24"/>
          <w:szCs w:val="24"/>
        </w:rPr>
      </w:pPr>
      <w:r>
        <w:rPr>
          <w:rFonts w:ascii="Times New Roman" w:hAnsi="Times New Roman" w:cs="Times New Roman"/>
          <w:b/>
          <w:sz w:val="24"/>
          <w:szCs w:val="24"/>
        </w:rPr>
        <w:t>Paschalis Kitromilides</w:t>
      </w:r>
      <w:r>
        <w:rPr>
          <w:rFonts w:ascii="Times New Roman" w:hAnsi="Times New Roman" w:cs="Times New Roman"/>
          <w:sz w:val="24"/>
          <w:szCs w:val="24"/>
        </w:rPr>
        <w:t xml:space="preserve"> said that he had found it difficult to think how to conceptualise the history of the church in relation to democracy. Reform and toleration were more obvious topics. Though there was some interest in democratic themes, attention mainly focussed on other issues. Concern with accountability seemed to him the most promising point of entry. There was a notion that the apostolic church had been more directly identified with and hence accountable to the people.</w:t>
      </w:r>
    </w:p>
    <w:p w:rsidR="00D173AA" w:rsidRDefault="00D173AA" w:rsidP="00CB1193">
      <w:pPr>
        <w:pStyle w:val="NoSpacing"/>
        <w:rPr>
          <w:rFonts w:ascii="Times New Roman" w:hAnsi="Times New Roman" w:cs="Times New Roman"/>
          <w:sz w:val="24"/>
          <w:szCs w:val="24"/>
        </w:rPr>
      </w:pPr>
    </w:p>
    <w:p w:rsidR="00D173AA" w:rsidRDefault="00D173AA"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Michalis Sotiropoulos </w:t>
      </w:r>
      <w:r>
        <w:rPr>
          <w:rFonts w:ascii="Times New Roman" w:hAnsi="Times New Roman" w:cs="Times New Roman"/>
          <w:sz w:val="24"/>
          <w:szCs w:val="24"/>
        </w:rPr>
        <w:t>said that he had been pondering what linkages there might be between reforms in the state and church reforms. He noted that the Greek Orthodox Holy Synod declared, with reference to relations between church and state, that they did not want the king to be head of the church (as he had been 1834-44). This arguably paralleled what was said in 1854  in the second national assembly, when it was claimed that the nation, not the king was sovereign.</w:t>
      </w:r>
    </w:p>
    <w:p w:rsidR="00D173AA" w:rsidRDefault="00D173AA"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Paschalis Kitromilides </w:t>
      </w:r>
      <w:r>
        <w:rPr>
          <w:rFonts w:ascii="Times New Roman" w:hAnsi="Times New Roman" w:cs="Times New Roman"/>
          <w:sz w:val="24"/>
          <w:szCs w:val="24"/>
        </w:rPr>
        <w:t xml:space="preserve">said that </w:t>
      </w:r>
      <w:r w:rsidR="00522975">
        <w:rPr>
          <w:rFonts w:ascii="Times New Roman" w:hAnsi="Times New Roman" w:cs="Times New Roman"/>
          <w:sz w:val="24"/>
          <w:szCs w:val="24"/>
        </w:rPr>
        <w:t>the sovereignty of the nation</w:t>
      </w:r>
      <w:r>
        <w:rPr>
          <w:rFonts w:ascii="Times New Roman" w:hAnsi="Times New Roman" w:cs="Times New Roman"/>
          <w:sz w:val="24"/>
          <w:szCs w:val="24"/>
        </w:rPr>
        <w:t xml:space="preserve"> was stated in the 1864 constitution.</w:t>
      </w:r>
    </w:p>
    <w:p w:rsidR="00E86664" w:rsidRPr="00E86664" w:rsidRDefault="00E86664"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said that in the Greek case too there were clerics who wanted to reform the Church.</w:t>
      </w:r>
    </w:p>
    <w:p w:rsidR="00D173AA" w:rsidRDefault="00D173AA" w:rsidP="00CB1193">
      <w:pPr>
        <w:pStyle w:val="NoSpacing"/>
        <w:rPr>
          <w:rFonts w:ascii="Times New Roman" w:hAnsi="Times New Roman" w:cs="Times New Roman"/>
          <w:sz w:val="24"/>
          <w:szCs w:val="24"/>
        </w:rPr>
      </w:pPr>
    </w:p>
    <w:p w:rsidR="00D173AA" w:rsidRDefault="00D173AA" w:rsidP="00CB1193">
      <w:pPr>
        <w:pStyle w:val="NoSpacing"/>
        <w:rPr>
          <w:rFonts w:ascii="Times New Roman" w:hAnsi="Times New Roman" w:cs="Times New Roman"/>
          <w:sz w:val="24"/>
          <w:szCs w:val="24"/>
        </w:rPr>
      </w:pPr>
      <w:r>
        <w:rPr>
          <w:rFonts w:ascii="Times New Roman" w:hAnsi="Times New Roman" w:cs="Times New Roman"/>
          <w:b/>
          <w:sz w:val="24"/>
          <w:szCs w:val="24"/>
        </w:rPr>
        <w:t>Yannis Tassopoulos</w:t>
      </w:r>
      <w:r>
        <w:rPr>
          <w:rFonts w:ascii="Times New Roman" w:hAnsi="Times New Roman" w:cs="Times New Roman"/>
          <w:sz w:val="24"/>
          <w:szCs w:val="24"/>
        </w:rPr>
        <w:t xml:space="preserve"> said that he thought the idea that all human beings had equal worth in the eyes of God was distinct from ideas about popular sovereignty, the nation etc.</w:t>
      </w:r>
    </w:p>
    <w:p w:rsidR="00D173AA" w:rsidRDefault="00D173AA" w:rsidP="00CB1193">
      <w:pPr>
        <w:pStyle w:val="NoSpacing"/>
        <w:rPr>
          <w:rFonts w:ascii="Times New Roman" w:hAnsi="Times New Roman" w:cs="Times New Roman"/>
          <w:sz w:val="24"/>
          <w:szCs w:val="24"/>
        </w:rPr>
      </w:pPr>
    </w:p>
    <w:p w:rsidR="00D173AA" w:rsidRPr="00D173AA" w:rsidRDefault="00D173AA" w:rsidP="00CB1193">
      <w:pPr>
        <w:pStyle w:val="NoSpacing"/>
        <w:rPr>
          <w:rFonts w:ascii="Times New Roman" w:hAnsi="Times New Roman" w:cs="Times New Roman"/>
          <w:sz w:val="24"/>
          <w:szCs w:val="24"/>
        </w:rPr>
      </w:pPr>
      <w:r>
        <w:rPr>
          <w:rFonts w:ascii="Times New Roman" w:hAnsi="Times New Roman" w:cs="Times New Roman"/>
          <w:b/>
          <w:sz w:val="24"/>
          <w:szCs w:val="24"/>
        </w:rPr>
        <w:t>Antonis Hadjikyriacou</w:t>
      </w:r>
      <w:r>
        <w:rPr>
          <w:rFonts w:ascii="Times New Roman" w:hAnsi="Times New Roman" w:cs="Times New Roman"/>
          <w:sz w:val="24"/>
          <w:szCs w:val="24"/>
        </w:rPr>
        <w:t xml:space="preserve"> said that in Ottoman historiography a major problem was that people looked for institutions and didn’t always find them, when they might more profitably look for quasi-institutions, defined by repeated practice.</w:t>
      </w:r>
    </w:p>
    <w:p w:rsidR="00D31465" w:rsidRDefault="00D31465" w:rsidP="00CB1193">
      <w:pPr>
        <w:pStyle w:val="NoSpacing"/>
        <w:rPr>
          <w:rFonts w:ascii="Times New Roman" w:hAnsi="Times New Roman" w:cs="Times New Roman"/>
          <w:sz w:val="24"/>
          <w:szCs w:val="24"/>
        </w:rPr>
      </w:pPr>
    </w:p>
    <w:p w:rsidR="00D31465" w:rsidRDefault="00D31465" w:rsidP="00CB1193">
      <w:pPr>
        <w:pStyle w:val="NoSpacing"/>
        <w:rPr>
          <w:rFonts w:ascii="Times New Roman" w:hAnsi="Times New Roman" w:cs="Times New Roman"/>
          <w:sz w:val="24"/>
          <w:szCs w:val="24"/>
        </w:rPr>
      </w:pPr>
    </w:p>
    <w:p w:rsidR="004F40C8" w:rsidRDefault="004F40C8" w:rsidP="006A4471">
      <w:pPr>
        <w:pStyle w:val="NoSpacing"/>
        <w:numPr>
          <w:ilvl w:val="0"/>
          <w:numId w:val="3"/>
        </w:numPr>
        <w:rPr>
          <w:rFonts w:ascii="Times New Roman" w:hAnsi="Times New Roman" w:cs="Times New Roman"/>
          <w:b/>
          <w:sz w:val="24"/>
          <w:szCs w:val="24"/>
        </w:rPr>
      </w:pPr>
      <w:r w:rsidRPr="00D31465">
        <w:rPr>
          <w:rFonts w:ascii="Times New Roman" w:hAnsi="Times New Roman" w:cs="Times New Roman"/>
          <w:b/>
          <w:sz w:val="24"/>
          <w:szCs w:val="24"/>
        </w:rPr>
        <w:t>Antonio Calvo Maturana, National Uni</w:t>
      </w:r>
      <w:r w:rsidR="005F0EC1" w:rsidRPr="00D31465">
        <w:rPr>
          <w:rFonts w:ascii="Times New Roman" w:hAnsi="Times New Roman" w:cs="Times New Roman"/>
          <w:b/>
          <w:sz w:val="24"/>
          <w:szCs w:val="24"/>
        </w:rPr>
        <w:t>versity of Ireland, Maynooth, “</w:t>
      </w:r>
      <w:r w:rsidRPr="00D31465">
        <w:rPr>
          <w:rFonts w:ascii="Times New Roman" w:hAnsi="Times New Roman" w:cs="Times New Roman"/>
          <w:b/>
          <w:sz w:val="24"/>
          <w:szCs w:val="24"/>
        </w:rPr>
        <w:t>A Game of Altars: Absolutism, Liberalism and Ultramontanism in Spain (1789-1836)</w:t>
      </w:r>
      <w:r w:rsidR="005F0EC1" w:rsidRPr="00D31465">
        <w:rPr>
          <w:rFonts w:ascii="Times New Roman" w:hAnsi="Times New Roman" w:cs="Times New Roman"/>
          <w:b/>
          <w:sz w:val="24"/>
          <w:szCs w:val="24"/>
        </w:rPr>
        <w:t>”</w:t>
      </w:r>
    </w:p>
    <w:p w:rsidR="00BC5E77" w:rsidRDefault="00BC5E77" w:rsidP="00CB1193">
      <w:pPr>
        <w:pStyle w:val="NoSpacing"/>
        <w:rPr>
          <w:rFonts w:ascii="Times New Roman" w:hAnsi="Times New Roman" w:cs="Times New Roman"/>
          <w:b/>
          <w:sz w:val="24"/>
          <w:szCs w:val="24"/>
        </w:rPr>
      </w:pPr>
    </w:p>
    <w:p w:rsidR="00610F84" w:rsidRDefault="00610F84" w:rsidP="00610F84">
      <w:pPr>
        <w:pStyle w:val="NoSpacing"/>
        <w:rPr>
          <w:rFonts w:ascii="Times New Roman" w:eastAsia="Calibri" w:hAnsi="Times New Roman" w:cs="Times New Roman"/>
          <w:sz w:val="24"/>
          <w:szCs w:val="24"/>
        </w:rPr>
      </w:pPr>
      <w:r w:rsidRPr="00ED60B5">
        <w:rPr>
          <w:rFonts w:ascii="Times New Roman" w:hAnsi="Times New Roman"/>
          <w:sz w:val="24"/>
          <w:szCs w:val="24"/>
        </w:rPr>
        <w:t xml:space="preserve">During </w:t>
      </w:r>
      <w:r w:rsidRPr="00ED60B5">
        <w:rPr>
          <w:rFonts w:ascii="Times New Roman" w:eastAsia="Calibri" w:hAnsi="Times New Roman" w:cs="Times New Roman"/>
          <w:sz w:val="24"/>
          <w:szCs w:val="24"/>
        </w:rPr>
        <w:t>C18 the religious orders had become more independent of the state</w:t>
      </w:r>
      <w:r w:rsidRPr="00ED60B5">
        <w:rPr>
          <w:rFonts w:ascii="Times New Roman" w:hAnsi="Times New Roman"/>
          <w:sz w:val="24"/>
          <w:szCs w:val="24"/>
        </w:rPr>
        <w:t xml:space="preserve">. </w:t>
      </w:r>
      <w:r w:rsidRPr="00ED60B5">
        <w:rPr>
          <w:rFonts w:ascii="Times New Roman" w:eastAsia="Calibri" w:hAnsi="Times New Roman" w:cs="Times New Roman"/>
          <w:sz w:val="24"/>
          <w:szCs w:val="24"/>
        </w:rPr>
        <w:t>The state</w:t>
      </w:r>
      <w:r>
        <w:rPr>
          <w:rFonts w:ascii="Times New Roman" w:eastAsia="Calibri" w:hAnsi="Times New Roman" w:cs="Times New Roman"/>
          <w:sz w:val="24"/>
          <w:szCs w:val="24"/>
        </w:rPr>
        <w:t xml:space="preserve"> </w:t>
      </w:r>
      <w:r w:rsidRPr="00ED60B5">
        <w:rPr>
          <w:rFonts w:ascii="Times New Roman" w:hAnsi="Times New Roman"/>
          <w:sz w:val="24"/>
          <w:szCs w:val="24"/>
        </w:rPr>
        <w:t>expelled</w:t>
      </w:r>
      <w:r w:rsidRPr="00ED60B5">
        <w:rPr>
          <w:rFonts w:ascii="Times New Roman" w:eastAsia="Calibri" w:hAnsi="Times New Roman" w:cs="Times New Roman"/>
          <w:sz w:val="24"/>
          <w:szCs w:val="24"/>
        </w:rPr>
        <w:t xml:space="preserve"> the Jesuits in 1767 – they </w:t>
      </w:r>
      <w:r w:rsidRPr="00ED60B5">
        <w:rPr>
          <w:rFonts w:ascii="Times New Roman" w:hAnsi="Times New Roman"/>
          <w:sz w:val="24"/>
          <w:szCs w:val="24"/>
        </w:rPr>
        <w:t xml:space="preserve">were blamed for </w:t>
      </w:r>
      <w:r w:rsidRPr="00ED60B5">
        <w:rPr>
          <w:rFonts w:ascii="Times New Roman" w:eastAsia="Calibri" w:hAnsi="Times New Roman" w:cs="Times New Roman"/>
          <w:sz w:val="24"/>
          <w:szCs w:val="24"/>
        </w:rPr>
        <w:t xml:space="preserve">the “Esquilache </w:t>
      </w:r>
      <w:r w:rsidR="00ED60B5" w:rsidRPr="00ED60B5">
        <w:rPr>
          <w:rFonts w:ascii="Times New Roman" w:eastAsia="Calibri" w:hAnsi="Times New Roman" w:cs="Times New Roman"/>
          <w:sz w:val="24"/>
          <w:szCs w:val="24"/>
        </w:rPr>
        <w:t>rising</w:t>
      </w:r>
      <w:r w:rsidRPr="00ED60B5">
        <w:rPr>
          <w:rFonts w:ascii="Times New Roman" w:eastAsia="Calibri" w:hAnsi="Times New Roman" w:cs="Times New Roman"/>
          <w:sz w:val="24"/>
          <w:szCs w:val="24"/>
        </w:rPr>
        <w:t>” of the previous year</w:t>
      </w:r>
      <w:r w:rsidRPr="00ED60B5">
        <w:rPr>
          <w:rFonts w:ascii="Times New Roman" w:hAnsi="Times New Roman"/>
          <w:sz w:val="24"/>
          <w:szCs w:val="24"/>
        </w:rPr>
        <w:t>, and</w:t>
      </w:r>
      <w:r w:rsidR="00ED60B5" w:rsidRPr="00ED60B5">
        <w:rPr>
          <w:rFonts w:ascii="Times New Roman" w:eastAsia="Calibri" w:hAnsi="Times New Roman" w:cs="Times New Roman"/>
          <w:sz w:val="24"/>
          <w:szCs w:val="24"/>
        </w:rPr>
        <w:t xml:space="preserve"> they </w:t>
      </w:r>
      <w:r w:rsidRPr="00ED60B5">
        <w:rPr>
          <w:rFonts w:ascii="Times New Roman" w:eastAsia="Calibri" w:hAnsi="Times New Roman" w:cs="Times New Roman"/>
          <w:sz w:val="24"/>
          <w:szCs w:val="24"/>
        </w:rPr>
        <w:t>were seen to have become in effect a state within the state</w:t>
      </w:r>
      <w:r w:rsidRPr="00ED60B5">
        <w:rPr>
          <w:rFonts w:ascii="Times New Roman" w:hAnsi="Times New Roman"/>
          <w:sz w:val="24"/>
          <w:szCs w:val="24"/>
        </w:rPr>
        <w:t xml:space="preserve">, </w:t>
      </w:r>
      <w:r w:rsidRPr="00ED60B5">
        <w:rPr>
          <w:rFonts w:ascii="Times New Roman" w:eastAsia="Calibri" w:hAnsi="Times New Roman" w:cs="Times New Roman"/>
          <w:sz w:val="24"/>
          <w:szCs w:val="24"/>
        </w:rPr>
        <w:t>In 1768, the king</w:t>
      </w:r>
      <w:r>
        <w:rPr>
          <w:rFonts w:ascii="Times New Roman" w:eastAsia="Calibri" w:hAnsi="Times New Roman" w:cs="Times New Roman"/>
          <w:sz w:val="24"/>
          <w:szCs w:val="24"/>
        </w:rPr>
        <w:t xml:space="preserve"> claimed the right to control Vatican edicts. The so-called Jansenist party was more political than theological in character. They conceived of religion as something personal; they didn’t approve of the baroque church. The first disamorticisation took place under absolutism. Wh</w:t>
      </w:r>
      <w:r w:rsidR="00ED60B5">
        <w:rPr>
          <w:rFonts w:ascii="Times New Roman" w:eastAsia="Calibri" w:hAnsi="Times New Roman" w:cs="Times New Roman"/>
          <w:sz w:val="24"/>
          <w:szCs w:val="24"/>
        </w:rPr>
        <w:t>en Bonaparte imprisoned the Pop</w:t>
      </w:r>
      <w:r>
        <w:rPr>
          <w:rFonts w:ascii="Times New Roman" w:eastAsia="Calibri" w:hAnsi="Times New Roman" w:cs="Times New Roman"/>
          <w:sz w:val="24"/>
          <w:szCs w:val="24"/>
        </w:rPr>
        <w:t xml:space="preserve">e, the Spanish Church </w:t>
      </w:r>
      <w:r>
        <w:rPr>
          <w:rFonts w:ascii="Times New Roman" w:hAnsi="Times New Roman"/>
          <w:sz w:val="24"/>
          <w:szCs w:val="24"/>
        </w:rPr>
        <w:t>was for a few months</w:t>
      </w:r>
      <w:r>
        <w:rPr>
          <w:rFonts w:ascii="Times New Roman" w:eastAsia="Calibri" w:hAnsi="Times New Roman" w:cs="Times New Roman"/>
          <w:sz w:val="24"/>
          <w:szCs w:val="24"/>
        </w:rPr>
        <w:t xml:space="preserve"> completely independent</w:t>
      </w:r>
      <w:r>
        <w:rPr>
          <w:rFonts w:ascii="Times New Roman" w:hAnsi="Times New Roman"/>
          <w:sz w:val="24"/>
          <w:szCs w:val="24"/>
        </w:rPr>
        <w:t>.</w:t>
      </w:r>
    </w:p>
    <w:p w:rsidR="00610F84" w:rsidRDefault="00610F84" w:rsidP="00610F84">
      <w:pPr>
        <w:pStyle w:val="NoSpacing"/>
        <w:rPr>
          <w:rFonts w:ascii="Times New Roman" w:eastAsia="Calibri" w:hAnsi="Times New Roman" w:cs="Times New Roman"/>
          <w:sz w:val="24"/>
          <w:szCs w:val="24"/>
        </w:rPr>
      </w:pPr>
    </w:p>
    <w:p w:rsidR="00ED60B5" w:rsidRPr="00ED60B5" w:rsidRDefault="00610F84" w:rsidP="00610F84">
      <w:pPr>
        <w:pStyle w:val="NoSpacing"/>
        <w:rPr>
          <w:rFonts w:ascii="Times New Roman" w:hAnsi="Times New Roman" w:cs="Times New Roman"/>
          <w:sz w:val="24"/>
          <w:szCs w:val="24"/>
        </w:rPr>
      </w:pPr>
      <w:r>
        <w:rPr>
          <w:rFonts w:ascii="Times New Roman" w:eastAsia="Calibri" w:hAnsi="Times New Roman" w:cs="Times New Roman"/>
          <w:sz w:val="24"/>
          <w:szCs w:val="24"/>
        </w:rPr>
        <w:t xml:space="preserve">Late C18 </w:t>
      </w:r>
      <w:r>
        <w:rPr>
          <w:rFonts w:ascii="Times New Roman" w:hAnsi="Times New Roman"/>
          <w:sz w:val="24"/>
          <w:szCs w:val="24"/>
        </w:rPr>
        <w:t>saw a big expansion in the prop</w:t>
      </w:r>
      <w:r>
        <w:rPr>
          <w:rFonts w:ascii="Times New Roman" w:eastAsia="Calibri" w:hAnsi="Times New Roman" w:cs="Times New Roman"/>
          <w:sz w:val="24"/>
          <w:szCs w:val="24"/>
        </w:rPr>
        <w:t xml:space="preserve">aganda resources of the Church. He had found some political catechisms issued under absolutism, though they are usually associated with liberal </w:t>
      </w:r>
      <w:r w:rsidRPr="00ED60B5">
        <w:rPr>
          <w:rFonts w:ascii="Times New Roman" w:eastAsia="Calibri" w:hAnsi="Times New Roman" w:cs="Times New Roman"/>
          <w:sz w:val="24"/>
          <w:szCs w:val="24"/>
        </w:rPr>
        <w:t>governments. These absolutist catechisms took some ideas from Napoleon</w:t>
      </w:r>
      <w:r w:rsidR="00ED60B5" w:rsidRPr="00ED60B5">
        <w:rPr>
          <w:rFonts w:ascii="Times New Roman" w:hAnsi="Times New Roman" w:cs="Times New Roman"/>
          <w:sz w:val="24"/>
          <w:szCs w:val="24"/>
        </w:rPr>
        <w:t>, which talk about a society of citizens (without sovereignty, of course, with duties and without rights.</w:t>
      </w:r>
    </w:p>
    <w:p w:rsidR="00ED60B5" w:rsidRDefault="00ED60B5"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i/>
          <w:sz w:val="24"/>
          <w:szCs w:val="24"/>
        </w:rPr>
      </w:pPr>
      <w:r>
        <w:rPr>
          <w:rFonts w:ascii="Times New Roman" w:eastAsia="Calibri" w:hAnsi="Times New Roman" w:cs="Times New Roman"/>
          <w:sz w:val="24"/>
          <w:szCs w:val="24"/>
        </w:rPr>
        <w:t xml:space="preserve">He said that the history of </w:t>
      </w:r>
      <w:smartTag w:uri="urn:schemas-microsoft-com:office:smarttags" w:element="place">
        <w:smartTag w:uri="urn:schemas-microsoft-com:office:smarttags" w:element="country-region">
          <w:r>
            <w:rPr>
              <w:rFonts w:ascii="Times New Roman" w:eastAsia="Calibri" w:hAnsi="Times New Roman" w:cs="Times New Roman"/>
              <w:sz w:val="24"/>
              <w:szCs w:val="24"/>
            </w:rPr>
            <w:t>Spain</w:t>
          </w:r>
        </w:smartTag>
      </w:smartTag>
      <w:r>
        <w:rPr>
          <w:rFonts w:ascii="Times New Roman" w:eastAsia="Calibri" w:hAnsi="Times New Roman" w:cs="Times New Roman"/>
          <w:sz w:val="24"/>
          <w:szCs w:val="24"/>
        </w:rPr>
        <w:t xml:space="preserve"> 1789-1808 was relatively underexplored, but there was a renovation of absolutism after the French revolution, and religious writers wrote about homeland, nation and citizenship: the French revolution provided categories in which it was possible to reimagine monarchical rule. Citizens were however not accorded sovereignty; citizenship was seen to entail duties not rights. The catechism he had </w:t>
      </w:r>
      <w:r w:rsidRPr="00610F84">
        <w:rPr>
          <w:rFonts w:ascii="Times New Roman" w:eastAsia="Calibri" w:hAnsi="Times New Roman" w:cs="Times New Roman"/>
          <w:sz w:val="24"/>
          <w:szCs w:val="24"/>
        </w:rPr>
        <w:t xml:space="preserve">found </w:t>
      </w:r>
      <w:r w:rsidRPr="00610F84">
        <w:rPr>
          <w:rFonts w:ascii="Times New Roman" w:hAnsi="Times New Roman"/>
          <w:sz w:val="24"/>
          <w:szCs w:val="24"/>
        </w:rPr>
        <w:t>(</w:t>
      </w:r>
      <w:r w:rsidRPr="00610F84">
        <w:rPr>
          <w:rFonts w:ascii="Times New Roman" w:eastAsia="Calibri" w:hAnsi="Times New Roman" w:cs="Times New Roman"/>
          <w:sz w:val="24"/>
          <w:szCs w:val="24"/>
        </w:rPr>
        <w:t xml:space="preserve">Fray Manuel de san José: </w:t>
      </w:r>
      <w:r w:rsidRPr="00610F84">
        <w:rPr>
          <w:rFonts w:ascii="Times New Roman" w:eastAsia="Calibri" w:hAnsi="Times New Roman" w:cs="Times New Roman"/>
          <w:i/>
          <w:sz w:val="24"/>
          <w:szCs w:val="24"/>
        </w:rPr>
        <w:t>El niño instruido</w:t>
      </w:r>
      <w:r w:rsidRPr="00610F84">
        <w:rPr>
          <w:rFonts w:ascii="Times New Roman" w:eastAsia="Calibri" w:hAnsi="Times New Roman" w:cs="Times New Roman"/>
          <w:sz w:val="24"/>
          <w:szCs w:val="24"/>
        </w:rPr>
        <w:t>, 1807</w:t>
      </w:r>
      <w:r w:rsidRPr="00610F84">
        <w:rPr>
          <w:rFonts w:ascii="Times New Roman" w:hAnsi="Times New Roman"/>
          <w:sz w:val="24"/>
          <w:szCs w:val="24"/>
        </w:rPr>
        <w:t>,</w:t>
      </w:r>
      <w:r>
        <w:rPr>
          <w:rFonts w:ascii="Times New Roman" w:hAnsi="Times New Roman"/>
          <w:color w:val="FF0000"/>
          <w:sz w:val="24"/>
          <w:szCs w:val="24"/>
        </w:rPr>
        <w:t xml:space="preserve"> </w:t>
      </w:r>
      <w:r>
        <w:rPr>
          <w:rFonts w:ascii="Times New Roman" w:eastAsia="Calibri" w:hAnsi="Times New Roman" w:cs="Times New Roman"/>
          <w:sz w:val="24"/>
          <w:szCs w:val="24"/>
        </w:rPr>
        <w:t>before the Napoleonic takeover</w:t>
      </w:r>
      <w:r>
        <w:rPr>
          <w:rFonts w:ascii="Times New Roman" w:hAnsi="Times New Roman"/>
          <w:sz w:val="24"/>
          <w:szCs w:val="24"/>
        </w:rPr>
        <w:t>)</w:t>
      </w:r>
      <w:r>
        <w:rPr>
          <w:rFonts w:ascii="Times New Roman" w:eastAsia="Calibri" w:hAnsi="Times New Roman" w:cs="Times New Roman"/>
          <w:sz w:val="24"/>
          <w:szCs w:val="24"/>
        </w:rPr>
        <w:t xml:space="preserve"> was intended to serve as the first reading text for all children in the monarchy on both sides of the Atlantic. It enjoined them to be loyal to both king and law, </w:t>
      </w:r>
      <w:r w:rsidRPr="00610F84">
        <w:rPr>
          <w:rFonts w:ascii="Times New Roman" w:eastAsia="Calibri" w:hAnsi="Times New Roman" w:cs="Times New Roman"/>
          <w:i/>
          <w:sz w:val="24"/>
          <w:szCs w:val="24"/>
        </w:rPr>
        <w:t>rey</w:t>
      </w:r>
      <w:r w:rsidRPr="00610F84">
        <w:rPr>
          <w:rFonts w:ascii="Times New Roman" w:eastAsia="Calibri" w:hAnsi="Times New Roman" w:cs="Times New Roman"/>
          <w:sz w:val="24"/>
          <w:szCs w:val="24"/>
        </w:rPr>
        <w:t xml:space="preserve"> and </w:t>
      </w:r>
      <w:r w:rsidRPr="00610F84">
        <w:rPr>
          <w:rFonts w:ascii="Times New Roman" w:eastAsia="Calibri" w:hAnsi="Times New Roman" w:cs="Times New Roman"/>
          <w:i/>
          <w:sz w:val="24"/>
          <w:szCs w:val="24"/>
        </w:rPr>
        <w:t>ley.</w:t>
      </w:r>
    </w:p>
    <w:p w:rsidR="00610F84" w:rsidRDefault="00610F84" w:rsidP="00610F84">
      <w:pPr>
        <w:pStyle w:val="NoSpacing"/>
        <w:rPr>
          <w:rFonts w:ascii="Times New Roman" w:eastAsia="Calibri" w:hAnsi="Times New Roman" w:cs="Times New Roman"/>
          <w:i/>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He said that the church infrastructure was important to the weak C18 state. Thus the </w:t>
      </w:r>
      <w:r>
        <w:rPr>
          <w:rFonts w:ascii="Times New Roman" w:eastAsia="Calibri" w:hAnsi="Times New Roman" w:cs="Times New Roman"/>
          <w:i/>
          <w:sz w:val="24"/>
          <w:szCs w:val="24"/>
        </w:rPr>
        <w:t>Seminario Agricultura</w:t>
      </w:r>
      <w:r>
        <w:rPr>
          <w:rFonts w:ascii="Times New Roman" w:eastAsia="Calibri" w:hAnsi="Times New Roman" w:cs="Times New Roman"/>
          <w:sz w:val="24"/>
          <w:szCs w:val="24"/>
        </w:rPr>
        <w:t>, a weekly bulletin about agricultural improvement, was addressed to the clergy. They provided a channel of communication, as also eg over vaccination.</w:t>
      </w:r>
    </w:p>
    <w:p w:rsidR="00610F84"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The French revolution posed a particular challenge to </w:t>
      </w:r>
      <w:smartTag w:uri="urn:schemas-microsoft-com:office:smarttags" w:element="country-region">
        <w:r>
          <w:rPr>
            <w:rFonts w:ascii="Times New Roman" w:eastAsia="Calibri" w:hAnsi="Times New Roman" w:cs="Times New Roman"/>
            <w:sz w:val="24"/>
            <w:szCs w:val="24"/>
          </w:rPr>
          <w:t>Spain</w:t>
        </w:r>
      </w:smartTag>
      <w:r>
        <w:rPr>
          <w:rFonts w:ascii="Times New Roman" w:eastAsia="Calibri" w:hAnsi="Times New Roman" w:cs="Times New Roman"/>
          <w:sz w:val="24"/>
          <w:szCs w:val="24"/>
        </w:rPr>
        <w:t xml:space="preserve"> because </w:t>
      </w:r>
      <w:smartTag w:uri="urn:schemas-microsoft-com:office:smarttags" w:element="country-region">
        <w:r>
          <w:rPr>
            <w:rFonts w:ascii="Times New Roman" w:eastAsia="Calibri" w:hAnsi="Times New Roman" w:cs="Times New Roman"/>
            <w:sz w:val="24"/>
            <w:szCs w:val="24"/>
          </w:rPr>
          <w:t>France</w:t>
        </w:r>
      </w:smartTag>
      <w:r>
        <w:rPr>
          <w:rFonts w:ascii="Times New Roman" w:eastAsia="Calibri" w:hAnsi="Times New Roman" w:cs="Times New Roman"/>
          <w:sz w:val="24"/>
          <w:szCs w:val="24"/>
        </w:rPr>
        <w:t xml:space="preserve"> had been </w:t>
      </w:r>
      <w:smartTag w:uri="urn:schemas-microsoft-com:office:smarttags" w:element="country-region">
        <w:smartTag w:uri="urn:schemas-microsoft-com:office:smarttags" w:element="place">
          <w:r>
            <w:rPr>
              <w:rFonts w:ascii="Times New Roman" w:eastAsia="Calibri" w:hAnsi="Times New Roman" w:cs="Times New Roman"/>
              <w:sz w:val="24"/>
              <w:szCs w:val="24"/>
            </w:rPr>
            <w:t>Spain</w:t>
          </w:r>
        </w:smartTag>
      </w:smartTag>
      <w:r>
        <w:rPr>
          <w:rFonts w:ascii="Times New Roman" w:eastAsia="Calibri" w:hAnsi="Times New Roman" w:cs="Times New Roman"/>
          <w:sz w:val="24"/>
          <w:szCs w:val="24"/>
        </w:rPr>
        <w:t xml:space="preserve">’s key ally. Initial reactions were hostile. </w:t>
      </w:r>
      <w:r w:rsidRPr="009C3D75">
        <w:rPr>
          <w:rFonts w:ascii="Times New Roman" w:eastAsia="Calibri" w:hAnsi="Times New Roman" w:cs="Times New Roman"/>
          <w:sz w:val="24"/>
          <w:szCs w:val="24"/>
          <w:lang w:val="es-ES"/>
        </w:rPr>
        <w:t xml:space="preserve">Some interesting political treatises were written at the time of the War of the Pyrenees (1793-5) </w:t>
      </w:r>
      <w:r>
        <w:rPr>
          <w:rFonts w:ascii="Times New Roman" w:hAnsi="Times New Roman"/>
          <w:sz w:val="24"/>
          <w:szCs w:val="24"/>
          <w:lang w:val="es-ES"/>
        </w:rPr>
        <w:t xml:space="preserve"> - eg </w:t>
      </w:r>
      <w:r w:rsidRPr="00610F84">
        <w:rPr>
          <w:rFonts w:ascii="Times New Roman" w:eastAsia="Calibri" w:hAnsi="Times New Roman" w:cs="Times New Roman"/>
          <w:i/>
          <w:sz w:val="24"/>
          <w:szCs w:val="24"/>
          <w:lang w:val="es-ES"/>
        </w:rPr>
        <w:t>Catecismo de Estado</w:t>
      </w:r>
      <w:r w:rsidRPr="00610F84">
        <w:rPr>
          <w:rFonts w:ascii="Times New Roman" w:eastAsia="Calibri" w:hAnsi="Times New Roman" w:cs="Times New Roman"/>
          <w:sz w:val="24"/>
          <w:szCs w:val="24"/>
          <w:lang w:val="es-ES"/>
        </w:rPr>
        <w:t xml:space="preserve">, by Joaquín Lorenzo Villanueva; </w:t>
      </w:r>
      <w:r w:rsidRPr="00610F84">
        <w:rPr>
          <w:rFonts w:ascii="Times New Roman" w:eastAsia="Calibri" w:hAnsi="Times New Roman" w:cs="Times New Roman"/>
          <w:i/>
          <w:sz w:val="24"/>
          <w:szCs w:val="24"/>
          <w:lang w:val="es-ES"/>
        </w:rPr>
        <w:t>La Monarquía</w:t>
      </w:r>
      <w:r w:rsidRPr="00610F84">
        <w:rPr>
          <w:rFonts w:ascii="Times New Roman" w:eastAsia="Calibri" w:hAnsi="Times New Roman" w:cs="Times New Roman"/>
          <w:sz w:val="24"/>
          <w:szCs w:val="24"/>
          <w:lang w:val="es-ES"/>
        </w:rPr>
        <w:t xml:space="preserve">, by Clemente Peñalosa; </w:t>
      </w:r>
      <w:r w:rsidRPr="00610F84">
        <w:rPr>
          <w:rFonts w:ascii="Times New Roman" w:eastAsia="Calibri" w:hAnsi="Times New Roman" w:cs="Times New Roman"/>
          <w:i/>
          <w:sz w:val="24"/>
          <w:szCs w:val="24"/>
          <w:lang w:val="es-ES"/>
        </w:rPr>
        <w:t>El vasallo instruido</w:t>
      </w:r>
      <w:r w:rsidR="00ED60B5">
        <w:rPr>
          <w:rFonts w:ascii="Times New Roman" w:eastAsia="Calibri" w:hAnsi="Times New Roman" w:cs="Times New Roman"/>
          <w:sz w:val="24"/>
          <w:szCs w:val="24"/>
          <w:lang w:val="es-ES"/>
        </w:rPr>
        <w:t>, by Antonio Vila y Camps (</w:t>
      </w:r>
      <w:r w:rsidRPr="00610F84">
        <w:rPr>
          <w:rFonts w:ascii="Times New Roman" w:eastAsia="Calibri" w:hAnsi="Times New Roman" w:cs="Times New Roman"/>
          <w:sz w:val="24"/>
          <w:szCs w:val="24"/>
          <w:lang w:val="es-ES"/>
        </w:rPr>
        <w:t xml:space="preserve">see Portillo: </w:t>
      </w:r>
      <w:r w:rsidRPr="00610F84">
        <w:rPr>
          <w:rFonts w:ascii="Times New Roman" w:eastAsia="Calibri" w:hAnsi="Times New Roman" w:cs="Times New Roman"/>
          <w:i/>
          <w:sz w:val="24"/>
          <w:szCs w:val="24"/>
          <w:lang w:val="es-ES"/>
        </w:rPr>
        <w:t>Revolución de Nación</w:t>
      </w:r>
      <w:r w:rsidRPr="00610F84">
        <w:rPr>
          <w:rFonts w:ascii="Times New Roman" w:eastAsia="Calibri" w:hAnsi="Times New Roman" w:cs="Times New Roman"/>
          <w:sz w:val="24"/>
          <w:szCs w:val="24"/>
          <w:lang w:val="es-ES"/>
        </w:rPr>
        <w:t xml:space="preserve"> y Calvo, </w:t>
      </w:r>
      <w:r w:rsidRPr="00610F84">
        <w:rPr>
          <w:rFonts w:ascii="Times New Roman" w:eastAsia="Calibri" w:hAnsi="Times New Roman" w:cs="Times New Roman"/>
          <w:i/>
          <w:sz w:val="24"/>
          <w:szCs w:val="24"/>
          <w:lang w:val="es-ES"/>
        </w:rPr>
        <w:t>Aquel que manda las conciencias</w:t>
      </w:r>
      <w:r w:rsidRPr="00610F84">
        <w:rPr>
          <w:rFonts w:ascii="Times New Roman" w:eastAsia="Calibri" w:hAnsi="Times New Roman" w:cs="Times New Roman"/>
          <w:sz w:val="24"/>
          <w:szCs w:val="24"/>
          <w:lang w:val="es-ES"/>
        </w:rPr>
        <w:t>…</w:t>
      </w:r>
      <w:r w:rsidR="00ED60B5">
        <w:rPr>
          <w:rFonts w:ascii="Times New Roman" w:eastAsia="Calibri" w:hAnsi="Times New Roman" w:cs="Times New Roman"/>
          <w:sz w:val="24"/>
          <w:szCs w:val="24"/>
          <w:lang w:val="es-ES"/>
        </w:rPr>
        <w:t>)</w:t>
      </w:r>
      <w:r w:rsidRPr="009C3D75">
        <w:rPr>
          <w:rFonts w:ascii="Times New Roman" w:eastAsia="Calibri" w:hAnsi="Times New Roman" w:cs="Times New Roman"/>
          <w:sz w:val="24"/>
          <w:szCs w:val="24"/>
          <w:lang w:val="es-ES"/>
        </w:rPr>
        <w:t xml:space="preserve"> </w:t>
      </w:r>
      <w:r>
        <w:rPr>
          <w:rFonts w:ascii="Times New Roman" w:eastAsia="Calibri" w:hAnsi="Times New Roman" w:cs="Times New Roman"/>
          <w:sz w:val="24"/>
          <w:szCs w:val="24"/>
        </w:rPr>
        <w:t>The Church presented the war as a new crusade against godless France. There seems to have been a successful campaign to win over public opinion, which resulted in the King being able to recruit a large army.</w:t>
      </w:r>
    </w:p>
    <w:p w:rsidR="00610F84"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In 1808, the heir to the throne, Ferdinand, dethroned his father, Charles IV. Ferdinand was supported by most conservative nobles, who felt excluded from the new politics, and also by </w:t>
      </w:r>
      <w:r>
        <w:rPr>
          <w:rFonts w:ascii="Times New Roman" w:eastAsia="Calibri" w:hAnsi="Times New Roman" w:cs="Times New Roman"/>
          <w:sz w:val="24"/>
          <w:szCs w:val="24"/>
        </w:rPr>
        <w:lastRenderedPageBreak/>
        <w:t>the main part of the church. The church hierarchy has been seen as an enemy of reformation – but in fact, an important part of the hierarchy was reformist; there were even enlightened inquisitors</w:t>
      </w:r>
      <w:r>
        <w:rPr>
          <w:rFonts w:ascii="Times New Roman" w:hAnsi="Times New Roman"/>
          <w:sz w:val="24"/>
          <w:szCs w:val="24"/>
        </w:rPr>
        <w:t xml:space="preserve"> (</w:t>
      </w:r>
      <w:r w:rsidRPr="00610F84">
        <w:rPr>
          <w:rFonts w:ascii="Times New Roman" w:hAnsi="Times New Roman"/>
          <w:sz w:val="24"/>
          <w:szCs w:val="24"/>
        </w:rPr>
        <w:t xml:space="preserve">see his book, </w:t>
      </w:r>
      <w:r w:rsidRPr="00610F84">
        <w:rPr>
          <w:rFonts w:ascii="Times New Roman" w:hAnsi="Times New Roman"/>
          <w:i/>
          <w:sz w:val="24"/>
          <w:szCs w:val="24"/>
        </w:rPr>
        <w:t>Aquel que manda las conciencias</w:t>
      </w:r>
      <w:r w:rsidRPr="00610F84">
        <w:rPr>
          <w:rFonts w:ascii="Times New Roman" w:eastAsia="Calibri" w:hAnsi="Times New Roman" w:cs="Times New Roman"/>
          <w:sz w:val="24"/>
          <w:szCs w:val="24"/>
        </w:rPr>
        <w:t>, 2011</w:t>
      </w:r>
      <w:r>
        <w:rPr>
          <w:rFonts w:ascii="Times New Roman" w:hAnsi="Times New Roman"/>
          <w:sz w:val="24"/>
          <w:szCs w:val="24"/>
        </w:rPr>
        <w:t>)</w:t>
      </w:r>
      <w:r>
        <w:rPr>
          <w:rFonts w:ascii="Times New Roman" w:eastAsia="Calibri" w:hAnsi="Times New Roman" w:cs="Times New Roman"/>
          <w:sz w:val="24"/>
          <w:szCs w:val="24"/>
        </w:rPr>
        <w:t>.</w:t>
      </w:r>
    </w:p>
    <w:p w:rsidR="00610F84"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War against Napoleonic rule then pitted ‘patriots’ against so called afrancescados. Patriots comprised both liberals and absolutists, The political vacuum allowed liberty of opinion to flourish. The Cadiz Cortes, which met from 1810, hosted a diversity of views, but all points of view were in some sense religious. </w:t>
      </w:r>
    </w:p>
    <w:p w:rsidR="00610F84"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There has been a debate about whether the </w:t>
      </w:r>
      <w:smartTag w:uri="urn:schemas-microsoft-com:office:smarttags" w:element="City">
        <w:smartTag w:uri="urn:schemas-microsoft-com:office:smarttags" w:element="place">
          <w:r>
            <w:rPr>
              <w:rFonts w:ascii="Times New Roman" w:eastAsia="Calibri" w:hAnsi="Times New Roman" w:cs="Times New Roman"/>
              <w:sz w:val="24"/>
              <w:szCs w:val="24"/>
            </w:rPr>
            <w:t>Cadiz</w:t>
          </w:r>
        </w:smartTag>
      </w:smartTag>
      <w:r>
        <w:rPr>
          <w:rFonts w:ascii="Times New Roman" w:eastAsia="Calibri" w:hAnsi="Times New Roman" w:cs="Times New Roman"/>
          <w:sz w:val="24"/>
          <w:szCs w:val="24"/>
        </w:rPr>
        <w:t xml:space="preserve"> constitution of 1812 was intolerant. Portillo and Gregorio Alonso say that Spanish liberalism was always intolerant. Article 12 of the constitution did indeed say that the Catholic religion was the national religion and must be respected. Although the inquisition was abolished one year later, a new tribunal was established to censor religious tracts. However, other historians have emphasised that the first 11 articles didn’t mention religion. The Spanish nation was placed first. In any case the constitution was the fruit of a negotiation. It did not operate for long enough for its implications to be worked out. The first secular constitution was the constitution of </w:t>
      </w:r>
      <w:r w:rsidRPr="00610F84">
        <w:rPr>
          <w:rFonts w:ascii="Times New Roman" w:eastAsia="Calibri" w:hAnsi="Times New Roman" w:cs="Times New Roman"/>
          <w:sz w:val="24"/>
          <w:szCs w:val="24"/>
        </w:rPr>
        <w:t>1869</w:t>
      </w:r>
      <w:r>
        <w:rPr>
          <w:rFonts w:ascii="Times New Roman" w:eastAsia="Calibri" w:hAnsi="Times New Roman" w:cs="Times New Roman"/>
          <w:sz w:val="24"/>
          <w:szCs w:val="24"/>
        </w:rPr>
        <w:t xml:space="preserve">. The current Spanish constitution also mentions that Catholicism is the main religion, though that doesn’t make modern </w:t>
      </w:r>
      <w:smartTag w:uri="urn:schemas-microsoft-com:office:smarttags" w:element="country-region">
        <w:smartTag w:uri="urn:schemas-microsoft-com:office:smarttags" w:element="place">
          <w:r>
            <w:rPr>
              <w:rFonts w:ascii="Times New Roman" w:eastAsia="Calibri" w:hAnsi="Times New Roman" w:cs="Times New Roman"/>
              <w:sz w:val="24"/>
              <w:szCs w:val="24"/>
            </w:rPr>
            <w:t>Spain</w:t>
          </w:r>
        </w:smartTag>
      </w:smartTag>
      <w:r>
        <w:rPr>
          <w:rFonts w:ascii="Times New Roman" w:eastAsia="Calibri" w:hAnsi="Times New Roman" w:cs="Times New Roman"/>
          <w:sz w:val="24"/>
          <w:szCs w:val="24"/>
        </w:rPr>
        <w:t xml:space="preserve"> a confessional state.</w:t>
      </w:r>
    </w:p>
    <w:p w:rsidR="00610F84"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Ferdinand on his return adopted a persecuting policy; the </w:t>
      </w:r>
      <w:r>
        <w:rPr>
          <w:rFonts w:ascii="Times New Roman" w:eastAsia="Calibri" w:hAnsi="Times New Roman" w:cs="Times New Roman"/>
          <w:i/>
          <w:sz w:val="24"/>
          <w:szCs w:val="24"/>
        </w:rPr>
        <w:t>serviles</w:t>
      </w:r>
      <w:r>
        <w:rPr>
          <w:rFonts w:ascii="Times New Roman" w:eastAsia="Calibri" w:hAnsi="Times New Roman" w:cs="Times New Roman"/>
          <w:sz w:val="24"/>
          <w:szCs w:val="24"/>
        </w:rPr>
        <w:t xml:space="preserve"> were widely seen as ultra Catholics. Against this background, when the liberals came back to power in 1820 they weren’t so open to negotiating, and became more clearly anti-clerical.</w:t>
      </w:r>
    </w:p>
    <w:p w:rsidR="00610F84" w:rsidRDefault="00610F84" w:rsidP="00610F84">
      <w:pPr>
        <w:pStyle w:val="NoSpacing"/>
        <w:rPr>
          <w:rFonts w:ascii="Times New Roman" w:eastAsia="Calibri" w:hAnsi="Times New Roman" w:cs="Times New Roman"/>
          <w:sz w:val="24"/>
          <w:szCs w:val="24"/>
        </w:rPr>
      </w:pPr>
    </w:p>
    <w:p w:rsidR="00610F84" w:rsidRPr="00ED60B5"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 xml:space="preserve">Don Carlos embodied ideas of foralism, and of the importance of the link between throne and altar. The liberals came to characterise these views as old-fashioned. Images were made </w:t>
      </w:r>
      <w:r w:rsidRPr="00ED60B5">
        <w:rPr>
          <w:rFonts w:ascii="Times New Roman" w:eastAsia="Calibri" w:hAnsi="Times New Roman" w:cs="Times New Roman"/>
          <w:sz w:val="24"/>
          <w:szCs w:val="24"/>
        </w:rPr>
        <w:t>identifying the clergy polemically with such old fashioned views. Tensions around religion mounted. In 1834, 80 friars were killed in Madrid in a violent manifestation of anti-clericalism.</w:t>
      </w:r>
      <w:r w:rsidR="00ED60B5" w:rsidRPr="00ED60B5">
        <w:rPr>
          <w:rFonts w:ascii="Times New Roman" w:eastAsia="Calibri" w:hAnsi="Times New Roman" w:cs="Times New Roman"/>
          <w:sz w:val="24"/>
          <w:szCs w:val="24"/>
        </w:rPr>
        <w:t xml:space="preserve"> ‘Milicias de voluntaries reales’ were</w:t>
      </w:r>
      <w:r w:rsidRPr="00ED60B5">
        <w:rPr>
          <w:rFonts w:ascii="Times New Roman" w:eastAsia="Calibri" w:hAnsi="Times New Roman" w:cs="Times New Roman"/>
          <w:sz w:val="24"/>
          <w:szCs w:val="24"/>
        </w:rPr>
        <w:t xml:space="preserve"> created to defend absolutism during the last decade of government of Ferdinand VII</w:t>
      </w:r>
      <w:r w:rsidR="00ED60B5" w:rsidRPr="00ED60B5">
        <w:rPr>
          <w:rFonts w:ascii="Times New Roman" w:eastAsia="Calibri" w:hAnsi="Times New Roman" w:cs="Times New Roman"/>
          <w:sz w:val="24"/>
          <w:szCs w:val="24"/>
        </w:rPr>
        <w:t>.</w:t>
      </w:r>
    </w:p>
    <w:p w:rsidR="00610F84" w:rsidRPr="00ED60B5" w:rsidRDefault="00610F84" w:rsidP="00610F84">
      <w:pPr>
        <w:pStyle w:val="NoSpacing"/>
        <w:rPr>
          <w:rFonts w:ascii="Times New Roman" w:eastAsia="Calibri" w:hAnsi="Times New Roman" w:cs="Times New Roman"/>
          <w:sz w:val="24"/>
          <w:szCs w:val="24"/>
        </w:rPr>
      </w:pPr>
    </w:p>
    <w:p w:rsidR="00610F84" w:rsidRDefault="00610F84" w:rsidP="00610F84">
      <w:pPr>
        <w:pStyle w:val="NoSpacing"/>
        <w:rPr>
          <w:rFonts w:ascii="Times New Roman" w:eastAsia="Calibri" w:hAnsi="Times New Roman" w:cs="Times New Roman"/>
          <w:sz w:val="24"/>
          <w:szCs w:val="24"/>
        </w:rPr>
      </w:pPr>
      <w:r>
        <w:rPr>
          <w:rFonts w:ascii="Times New Roman" w:eastAsia="Calibri" w:hAnsi="Times New Roman" w:cs="Times New Roman"/>
          <w:sz w:val="24"/>
          <w:szCs w:val="24"/>
        </w:rPr>
        <w:t>The church thus came to be seen as a synonym for tradition, even though this didn’t apply to all individual clergy. Even under Franco,</w:t>
      </w:r>
      <w:r>
        <w:rPr>
          <w:rFonts w:ascii="Times New Roman" w:hAnsi="Times New Roman"/>
          <w:sz w:val="24"/>
          <w:szCs w:val="24"/>
        </w:rPr>
        <w:t xml:space="preserve"> at least during the 60s,</w:t>
      </w:r>
      <w:r>
        <w:rPr>
          <w:rFonts w:ascii="Times New Roman" w:eastAsia="Calibri" w:hAnsi="Times New Roman" w:cs="Times New Roman"/>
          <w:sz w:val="24"/>
          <w:szCs w:val="24"/>
        </w:rPr>
        <w:t xml:space="preserve"> there was </w:t>
      </w:r>
      <w:r>
        <w:rPr>
          <w:rFonts w:ascii="Times New Roman" w:hAnsi="Times New Roman"/>
          <w:sz w:val="24"/>
          <w:szCs w:val="24"/>
        </w:rPr>
        <w:t>some</w:t>
      </w:r>
      <w:r>
        <w:rPr>
          <w:rFonts w:ascii="Times New Roman" w:eastAsia="Calibri" w:hAnsi="Times New Roman" w:cs="Times New Roman"/>
          <w:sz w:val="24"/>
          <w:szCs w:val="24"/>
        </w:rPr>
        <w:t xml:space="preserve"> opposition from within the church. But the church was increasingly seen as an obstacle to change.</w:t>
      </w:r>
    </w:p>
    <w:p w:rsidR="00610F84" w:rsidRDefault="00610F84" w:rsidP="00610F84">
      <w:pPr>
        <w:pStyle w:val="NoSpacing"/>
        <w:rPr>
          <w:rFonts w:ascii="Times New Roman" w:eastAsia="Calibri" w:hAnsi="Times New Roman" w:cs="Times New Roman"/>
          <w:sz w:val="24"/>
          <w:szCs w:val="24"/>
        </w:rPr>
      </w:pPr>
    </w:p>
    <w:p w:rsidR="00C47A35" w:rsidRDefault="00C47A35" w:rsidP="00CB1193">
      <w:pPr>
        <w:pStyle w:val="NoSpacing"/>
        <w:rPr>
          <w:rFonts w:ascii="Times New Roman" w:hAnsi="Times New Roman" w:cs="Times New Roman"/>
          <w:sz w:val="24"/>
          <w:szCs w:val="24"/>
        </w:rPr>
      </w:pPr>
    </w:p>
    <w:p w:rsidR="00C47A35" w:rsidRDefault="00C47A35" w:rsidP="00CB1193">
      <w:pPr>
        <w:pStyle w:val="NoSpacing"/>
        <w:rPr>
          <w:rFonts w:ascii="Times New Roman" w:hAnsi="Times New Roman" w:cs="Times New Roman"/>
          <w:b/>
          <w:sz w:val="24"/>
          <w:szCs w:val="24"/>
        </w:rPr>
      </w:pPr>
      <w:r>
        <w:rPr>
          <w:rFonts w:ascii="Times New Roman" w:hAnsi="Times New Roman" w:cs="Times New Roman"/>
          <w:b/>
          <w:sz w:val="24"/>
          <w:szCs w:val="24"/>
        </w:rPr>
        <w:t>Discussion: several questions were collected</w:t>
      </w:r>
    </w:p>
    <w:p w:rsidR="00C47A35" w:rsidRDefault="00C47A35" w:rsidP="00CB1193">
      <w:pPr>
        <w:pStyle w:val="NoSpacing"/>
        <w:rPr>
          <w:rFonts w:ascii="Times New Roman" w:hAnsi="Times New Roman" w:cs="Times New Roman"/>
          <w:b/>
          <w:sz w:val="24"/>
          <w:szCs w:val="24"/>
        </w:rPr>
      </w:pPr>
    </w:p>
    <w:p w:rsidR="00C47A35" w:rsidRDefault="00C47A35"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Paschalis Kitromilides </w:t>
      </w:r>
      <w:r>
        <w:rPr>
          <w:rFonts w:ascii="Times New Roman" w:hAnsi="Times New Roman" w:cs="Times New Roman"/>
          <w:sz w:val="24"/>
          <w:szCs w:val="24"/>
        </w:rPr>
        <w:t>wanted to know more about what was happening within the church in response to these developments. What about ultramontanism.</w:t>
      </w:r>
    </w:p>
    <w:p w:rsidR="00C47A35" w:rsidRDefault="008A6752" w:rsidP="00CB1193">
      <w:pPr>
        <w:pStyle w:val="NoSpacing"/>
        <w:rPr>
          <w:rFonts w:ascii="Times New Roman" w:hAnsi="Times New Roman" w:cs="Times New Roman"/>
          <w:sz w:val="24"/>
          <w:szCs w:val="24"/>
        </w:rPr>
      </w:pPr>
      <w:r>
        <w:rPr>
          <w:rFonts w:ascii="Times New Roman" w:hAnsi="Times New Roman" w:cs="Times New Roman"/>
          <w:b/>
          <w:sz w:val="24"/>
          <w:szCs w:val="24"/>
        </w:rPr>
        <w:t>Ignazio</w:t>
      </w:r>
      <w:r w:rsidR="00C47A35">
        <w:rPr>
          <w:rFonts w:ascii="Times New Roman" w:hAnsi="Times New Roman" w:cs="Times New Roman"/>
          <w:b/>
          <w:sz w:val="24"/>
          <w:szCs w:val="24"/>
        </w:rPr>
        <w:t xml:space="preserve"> Veca </w:t>
      </w:r>
      <w:r w:rsidR="00C47A35">
        <w:rPr>
          <w:rFonts w:ascii="Times New Roman" w:hAnsi="Times New Roman" w:cs="Times New Roman"/>
          <w:sz w:val="24"/>
          <w:szCs w:val="24"/>
        </w:rPr>
        <w:t>wanted to know more about the role of the inquisition in C18 Spain. Also about how contemporaries conceived the alliance between church and state.</w:t>
      </w:r>
    </w:p>
    <w:p w:rsidR="00C47A35" w:rsidRDefault="00C47A35"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wanted to know what happened to the Jansenist tradition.</w:t>
      </w:r>
    </w:p>
    <w:p w:rsidR="00C47A35" w:rsidRDefault="00C47A35" w:rsidP="00CB1193">
      <w:pPr>
        <w:pStyle w:val="NoSpacing"/>
        <w:rPr>
          <w:rFonts w:ascii="Times New Roman" w:hAnsi="Times New Roman" w:cs="Times New Roman"/>
          <w:sz w:val="24"/>
          <w:szCs w:val="24"/>
        </w:rPr>
      </w:pPr>
    </w:p>
    <w:p w:rsidR="00C47A35" w:rsidRDefault="00C47A35"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Antonio </w:t>
      </w:r>
      <w:r>
        <w:rPr>
          <w:rFonts w:ascii="Times New Roman" w:hAnsi="Times New Roman" w:cs="Times New Roman"/>
          <w:sz w:val="24"/>
          <w:szCs w:val="24"/>
        </w:rPr>
        <w:t>said that throughout C18 the church fought against enlightenment. But the state used its control of the church, its powers of patronage and ability to reward writers, to try to promote enlightened voices within the church. So that happened, but there was still much opposition; thus many bishops continued to oppose Jansenist policies. And there was resentment about state control of the church. This was the background to most of the hierarchy siding with Ferdinand against his father.</w:t>
      </w:r>
    </w:p>
    <w:p w:rsidR="00C47A35" w:rsidRDefault="00C47A35"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Not all religious positions taken in Spain were distinctively Spanish. </w:t>
      </w:r>
      <w:r w:rsidR="00610F84" w:rsidRPr="00610F84">
        <w:rPr>
          <w:rFonts w:ascii="Times New Roman" w:eastAsia="Calibri" w:hAnsi="Times New Roman" w:cs="Times New Roman"/>
          <w:sz w:val="24"/>
          <w:szCs w:val="24"/>
        </w:rPr>
        <w:t>Javier Herrero</w:t>
      </w:r>
      <w:r w:rsidR="00610F84" w:rsidRPr="00610F84">
        <w:rPr>
          <w:rFonts w:ascii="Times New Roman" w:hAnsi="Times New Roman"/>
          <w:sz w:val="24"/>
          <w:szCs w:val="24"/>
        </w:rPr>
        <w:t xml:space="preserve"> (</w:t>
      </w:r>
      <w:r w:rsidR="00610F84" w:rsidRPr="00610F84">
        <w:rPr>
          <w:rFonts w:ascii="Times New Roman" w:eastAsia="Calibri" w:hAnsi="Times New Roman" w:cs="Times New Roman"/>
          <w:i/>
          <w:sz w:val="24"/>
          <w:szCs w:val="24"/>
        </w:rPr>
        <w:t>Los orígenes del pensamiento reaccionario español</w:t>
      </w:r>
      <w:r w:rsidR="00610F84" w:rsidRPr="00610F84">
        <w:rPr>
          <w:rFonts w:ascii="Times New Roman" w:hAnsi="Times New Roman"/>
          <w:sz w:val="24"/>
          <w:szCs w:val="24"/>
        </w:rPr>
        <w:t>)</w:t>
      </w:r>
      <w:r w:rsidR="00610F84" w:rsidRPr="00610F84">
        <w:rPr>
          <w:rFonts w:ascii="Times New Roman" w:eastAsia="Calibri" w:hAnsi="Times New Roman" w:cs="Times New Roman"/>
          <w:sz w:val="24"/>
          <w:szCs w:val="24"/>
        </w:rPr>
        <w:t xml:space="preserve"> </w:t>
      </w:r>
      <w:r w:rsidRPr="00610F84">
        <w:rPr>
          <w:rFonts w:ascii="Times New Roman" w:hAnsi="Times New Roman" w:cs="Times New Roman"/>
          <w:sz w:val="24"/>
          <w:szCs w:val="24"/>
        </w:rPr>
        <w:t>sho</w:t>
      </w:r>
      <w:r>
        <w:rPr>
          <w:rFonts w:ascii="Times New Roman" w:hAnsi="Times New Roman" w:cs="Times New Roman"/>
          <w:sz w:val="24"/>
          <w:szCs w:val="24"/>
        </w:rPr>
        <w:t>wed that the explosion against the revolution was fed by texts produced in various places. Similarly when the Jesuits returned 1817.</w:t>
      </w:r>
    </w:p>
    <w:p w:rsidR="00C47A35" w:rsidRDefault="00C47A35" w:rsidP="00CB1193">
      <w:pPr>
        <w:pStyle w:val="NoSpacing"/>
        <w:rPr>
          <w:rFonts w:ascii="Times New Roman" w:hAnsi="Times New Roman" w:cs="Times New Roman"/>
          <w:sz w:val="24"/>
          <w:szCs w:val="24"/>
        </w:rPr>
      </w:pPr>
    </w:p>
    <w:p w:rsidR="00C47A35" w:rsidRDefault="00C47A35"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The effect of the work of the Inquisition is that enlightenment in Spain didn’t focus on the works of Voltaire, Rousseau etc, but was more related to practical matters, science and education. The Inquisition was abolished four times: under Napoleon, at Cadiz, </w:t>
      </w:r>
      <w:r w:rsidR="00DA2691">
        <w:rPr>
          <w:rFonts w:ascii="Times New Roman" w:hAnsi="Times New Roman" w:cs="Times New Roman"/>
          <w:sz w:val="24"/>
          <w:szCs w:val="24"/>
        </w:rPr>
        <w:t>by the liberals in 1820 and when the liberals returned to power in the 1830s. 1781 was the last date at which someone was put to death by the Inquisition.</w:t>
      </w:r>
    </w:p>
    <w:p w:rsidR="00DA2691" w:rsidRDefault="00DA2691" w:rsidP="00CB1193">
      <w:pPr>
        <w:pStyle w:val="NoSpacing"/>
        <w:rPr>
          <w:rFonts w:ascii="Times New Roman" w:hAnsi="Times New Roman" w:cs="Times New Roman"/>
          <w:sz w:val="24"/>
          <w:szCs w:val="24"/>
        </w:rPr>
      </w:pPr>
    </w:p>
    <w:p w:rsidR="00DA2691" w:rsidRDefault="00DA2691" w:rsidP="00CB1193">
      <w:pPr>
        <w:pStyle w:val="NoSpacing"/>
        <w:rPr>
          <w:rFonts w:ascii="Times New Roman" w:hAnsi="Times New Roman" w:cs="Times New Roman"/>
          <w:sz w:val="24"/>
          <w:szCs w:val="24"/>
        </w:rPr>
      </w:pPr>
      <w:r>
        <w:rPr>
          <w:rFonts w:ascii="Times New Roman" w:hAnsi="Times New Roman" w:cs="Times New Roman"/>
          <w:sz w:val="24"/>
          <w:szCs w:val="24"/>
        </w:rPr>
        <w:t>He said that Jansenism sur</w:t>
      </w:r>
      <w:r w:rsidR="00ED60B5">
        <w:rPr>
          <w:rFonts w:ascii="Times New Roman" w:hAnsi="Times New Roman" w:cs="Times New Roman"/>
          <w:sz w:val="24"/>
          <w:szCs w:val="24"/>
        </w:rPr>
        <w:t>vived down to the Cadiz Cortes. W</w:t>
      </w:r>
      <w:r>
        <w:rPr>
          <w:rFonts w:ascii="Times New Roman" w:hAnsi="Times New Roman" w:cs="Times New Roman"/>
          <w:sz w:val="24"/>
          <w:szCs w:val="24"/>
        </w:rPr>
        <w:t>hen Jansenist politicians were exiled at the Restoration, continuity was broken</w:t>
      </w:r>
      <w:r w:rsidR="00ED60B5">
        <w:rPr>
          <w:rFonts w:ascii="Times New Roman" w:hAnsi="Times New Roman" w:cs="Times New Roman"/>
          <w:sz w:val="24"/>
          <w:szCs w:val="24"/>
        </w:rPr>
        <w:t>, but the tradition of thinking can be seen to have survived into liberal church policy</w:t>
      </w:r>
      <w:r>
        <w:rPr>
          <w:rFonts w:ascii="Times New Roman" w:hAnsi="Times New Roman" w:cs="Times New Roman"/>
          <w:sz w:val="24"/>
          <w:szCs w:val="24"/>
        </w:rPr>
        <w:t>.</w:t>
      </w:r>
    </w:p>
    <w:p w:rsidR="00DA2691" w:rsidRDefault="00DA2691" w:rsidP="00CB1193">
      <w:pPr>
        <w:pStyle w:val="NoSpacing"/>
        <w:rPr>
          <w:rFonts w:ascii="Times New Roman" w:hAnsi="Times New Roman" w:cs="Times New Roman"/>
          <w:sz w:val="24"/>
          <w:szCs w:val="24"/>
        </w:rPr>
      </w:pPr>
    </w:p>
    <w:p w:rsidR="00DA2691" w:rsidRDefault="00DA2691"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observed that his research suggested that there was not just violence against the clergy but also sometimes violence between the clergy.</w:t>
      </w:r>
    </w:p>
    <w:p w:rsidR="00DA2691" w:rsidRDefault="00DA2691" w:rsidP="00CB1193">
      <w:pPr>
        <w:pStyle w:val="NoSpacing"/>
        <w:rPr>
          <w:rFonts w:ascii="Times New Roman" w:hAnsi="Times New Roman" w:cs="Times New Roman"/>
          <w:sz w:val="24"/>
          <w:szCs w:val="24"/>
        </w:rPr>
      </w:pPr>
    </w:p>
    <w:p w:rsidR="00DA2691" w:rsidRPr="00DA2691" w:rsidRDefault="00DA2691" w:rsidP="00CB1193">
      <w:pPr>
        <w:pStyle w:val="NoSpacing"/>
        <w:rPr>
          <w:rFonts w:ascii="Times New Roman" w:hAnsi="Times New Roman" w:cs="Times New Roman"/>
          <w:sz w:val="24"/>
          <w:szCs w:val="24"/>
        </w:rPr>
      </w:pPr>
      <w:r>
        <w:rPr>
          <w:rFonts w:ascii="Times New Roman" w:hAnsi="Times New Roman" w:cs="Times New Roman"/>
          <w:b/>
          <w:sz w:val="24"/>
          <w:szCs w:val="24"/>
        </w:rPr>
        <w:t>Gonazlo Butron</w:t>
      </w:r>
      <w:r>
        <w:rPr>
          <w:rFonts w:ascii="Times New Roman" w:hAnsi="Times New Roman" w:cs="Times New Roman"/>
          <w:sz w:val="24"/>
          <w:szCs w:val="24"/>
        </w:rPr>
        <w:t>, on the question of intolerance and the Cadiz constitution, said that in his view emphasis on Catholicism should be seen in the context of the quest for unity.</w:t>
      </w:r>
    </w:p>
    <w:p w:rsidR="00C47A35" w:rsidRDefault="00C47A35" w:rsidP="00CB1193">
      <w:pPr>
        <w:pStyle w:val="NoSpacing"/>
        <w:rPr>
          <w:rFonts w:ascii="Times New Roman" w:hAnsi="Times New Roman" w:cs="Times New Roman"/>
          <w:sz w:val="24"/>
          <w:szCs w:val="24"/>
        </w:rPr>
      </w:pPr>
    </w:p>
    <w:p w:rsidR="006A4471" w:rsidRPr="003D22A5" w:rsidRDefault="006A4471" w:rsidP="00CB1193">
      <w:pPr>
        <w:pStyle w:val="NoSpacing"/>
        <w:rPr>
          <w:rStyle w:val="rpcc1"/>
          <w:rFonts w:ascii="Times New Roman" w:hAnsi="Times New Roman" w:cs="Times New Roman"/>
          <w:sz w:val="24"/>
          <w:szCs w:val="24"/>
        </w:rPr>
      </w:pPr>
    </w:p>
    <w:p w:rsidR="00FA2686" w:rsidRDefault="008A6752" w:rsidP="006A4471">
      <w:pPr>
        <w:pStyle w:val="NoSpacing"/>
        <w:numPr>
          <w:ilvl w:val="0"/>
          <w:numId w:val="3"/>
        </w:numPr>
        <w:rPr>
          <w:rStyle w:val="rpcc1"/>
          <w:rFonts w:ascii="Times New Roman" w:hAnsi="Times New Roman" w:cs="Times New Roman"/>
          <w:b/>
          <w:sz w:val="24"/>
          <w:szCs w:val="24"/>
        </w:rPr>
      </w:pPr>
      <w:r>
        <w:rPr>
          <w:rStyle w:val="rpcc1"/>
          <w:rFonts w:ascii="Times New Roman" w:hAnsi="Times New Roman" w:cs="Times New Roman"/>
          <w:b/>
          <w:sz w:val="24"/>
          <w:szCs w:val="24"/>
        </w:rPr>
        <w:t>Ignazio</w:t>
      </w:r>
      <w:r w:rsidR="006B4D2D" w:rsidRPr="006A4471">
        <w:rPr>
          <w:rStyle w:val="rpcc1"/>
          <w:rFonts w:ascii="Times New Roman" w:hAnsi="Times New Roman" w:cs="Times New Roman"/>
          <w:b/>
          <w:sz w:val="24"/>
          <w:szCs w:val="24"/>
        </w:rPr>
        <w:t xml:space="preserve"> Vec</w:t>
      </w:r>
      <w:r w:rsidR="00FA2686" w:rsidRPr="006A4471">
        <w:rPr>
          <w:rStyle w:val="rpcc1"/>
          <w:rFonts w:ascii="Times New Roman" w:hAnsi="Times New Roman" w:cs="Times New Roman"/>
          <w:b/>
          <w:sz w:val="24"/>
          <w:szCs w:val="24"/>
        </w:rPr>
        <w:t>a,</w:t>
      </w:r>
      <w:r w:rsidR="00515C6D" w:rsidRPr="006A4471">
        <w:rPr>
          <w:rStyle w:val="rpcc1"/>
          <w:rFonts w:ascii="Times New Roman" w:hAnsi="Times New Roman" w:cs="Times New Roman"/>
          <w:b/>
          <w:sz w:val="24"/>
          <w:szCs w:val="24"/>
        </w:rPr>
        <w:t xml:space="preserve"> Scuola Normale Superiore, Pisa, </w:t>
      </w:r>
      <w:r w:rsidR="005F0EC1" w:rsidRPr="006A4471">
        <w:rPr>
          <w:rStyle w:val="rpcc1"/>
          <w:rFonts w:ascii="Times New Roman" w:hAnsi="Times New Roman" w:cs="Times New Roman"/>
          <w:b/>
          <w:sz w:val="24"/>
          <w:szCs w:val="24"/>
        </w:rPr>
        <w:t>“</w:t>
      </w:r>
      <w:r w:rsidR="00515C6D" w:rsidRPr="006A4471">
        <w:rPr>
          <w:rFonts w:ascii="Times New Roman" w:hAnsi="Times New Roman" w:cs="Times New Roman"/>
          <w:b/>
          <w:sz w:val="24"/>
          <w:szCs w:val="24"/>
        </w:rPr>
        <w:t>‘Baptizing Democracy’ : Pius IX, Liberty and the Revolutions of 1848</w:t>
      </w:r>
      <w:r w:rsidR="005F0EC1" w:rsidRPr="006A4471">
        <w:rPr>
          <w:rStyle w:val="rpcc1"/>
          <w:rFonts w:ascii="Times New Roman" w:hAnsi="Times New Roman" w:cs="Times New Roman"/>
          <w:b/>
          <w:sz w:val="24"/>
          <w:szCs w:val="24"/>
        </w:rPr>
        <w:t>”</w:t>
      </w:r>
      <w:r w:rsidR="00515C6D" w:rsidRPr="006A4471">
        <w:rPr>
          <w:rStyle w:val="rpcc1"/>
          <w:rFonts w:ascii="Times New Roman" w:hAnsi="Times New Roman" w:cs="Times New Roman"/>
          <w:b/>
          <w:sz w:val="24"/>
          <w:szCs w:val="24"/>
        </w:rPr>
        <w:t xml:space="preserve"> </w:t>
      </w:r>
    </w:p>
    <w:p w:rsidR="00853B9C" w:rsidRDefault="00853B9C" w:rsidP="00853B9C">
      <w:pPr>
        <w:pStyle w:val="NoSpacing"/>
        <w:rPr>
          <w:rStyle w:val="rpcc1"/>
          <w:rFonts w:ascii="Times New Roman" w:hAnsi="Times New Roman" w:cs="Times New Roman"/>
          <w:b/>
          <w:sz w:val="24"/>
          <w:szCs w:val="24"/>
        </w:rPr>
      </w:pPr>
    </w:p>
    <w:p w:rsidR="006F2B02" w:rsidRDefault="006F2B02" w:rsidP="006F2B02">
      <w:pPr>
        <w:pStyle w:val="Normal1"/>
        <w:spacing w:after="0" w:line="240" w:lineRule="auto"/>
      </w:pPr>
      <w:r>
        <w:rPr>
          <w:rFonts w:ascii="Times New Roman" w:eastAsia="Times New Roman" w:hAnsi="Times New Roman" w:cs="Times New Roman"/>
          <w:sz w:val="24"/>
        </w:rPr>
        <w:t>At his funeral oration for Daniel O’Connell in Rome 1847, Gioacchino Ventura declared that the Church would turn towards democracy, would baptise this «savage heroine». Ventura compared contemporary liberalism to the Protestant Reformation, which gave rise to the Catholic Reformation: once the Church took up liberty, there would be reciprocal benefits. One year later, Pius IX was elected Pope and offered a wide amnesty, reinforcing perceptions of him as a liberal pope.</w:t>
      </w:r>
    </w:p>
    <w:p w:rsidR="006F2B02" w:rsidRDefault="006F2B02" w:rsidP="006F2B02">
      <w:pPr>
        <w:pStyle w:val="Normal1"/>
        <w:spacing w:after="0" w:line="240" w:lineRule="auto"/>
        <w:rPr>
          <w:rFonts w:ascii="Times New Roman" w:eastAsia="Times New Roman" w:hAnsi="Times New Roman" w:cs="Times New Roman"/>
          <w:sz w:val="24"/>
        </w:rPr>
      </w:pPr>
    </w:p>
    <w:p w:rsidR="006F2B02" w:rsidRDefault="006F2B02" w:rsidP="006F2B02">
      <w:pPr>
        <w:pStyle w:val="Normal1"/>
        <w:spacing w:after="0" w:line="240" w:lineRule="auto"/>
      </w:pPr>
      <w:r>
        <w:rPr>
          <w:rFonts w:ascii="Times New Roman" w:eastAsia="Times New Roman" w:hAnsi="Times New Roman" w:cs="Times New Roman"/>
          <w:sz w:val="24"/>
        </w:rPr>
        <w:t xml:space="preserve">Ignazio said that he would focus on conceptions of liberalism and democracy particular to this era. The image of Nation/Republic/Democracy, the french </w:t>
      </w:r>
      <w:r>
        <w:rPr>
          <w:rFonts w:ascii="Times New Roman" w:eastAsia="Times New Roman" w:hAnsi="Times New Roman" w:cs="Times New Roman"/>
          <w:i/>
          <w:sz w:val="24"/>
        </w:rPr>
        <w:t>Marianne</w:t>
      </w:r>
      <w:r>
        <w:rPr>
          <w:rFonts w:ascii="Times New Roman" w:eastAsia="Times New Roman" w:hAnsi="Times New Roman" w:cs="Times New Roman"/>
          <w:sz w:val="24"/>
        </w:rPr>
        <w:t xml:space="preserve">, as a “savage heroine” was widespread in the early nineteenth century, eg in Delacroix’s portrait of Liberty leading the people. No doubt Ventura was essentially anti-revolutionary, but he saw liberty as a preventative against revolution, hoping to defeat </w:t>
      </w:r>
      <w:r>
        <w:rPr>
          <w:rFonts w:ascii="Times New Roman" w:eastAsia="Times New Roman" w:hAnsi="Times New Roman" w:cs="Times New Roman"/>
          <w:i/>
          <w:sz w:val="24"/>
        </w:rPr>
        <w:t>Marianne</w:t>
      </w:r>
      <w:r>
        <w:rPr>
          <w:rFonts w:ascii="Times New Roman" w:eastAsia="Times New Roman" w:hAnsi="Times New Roman" w:cs="Times New Roman"/>
          <w:sz w:val="24"/>
        </w:rPr>
        <w:t xml:space="preserve"> through </w:t>
      </w:r>
      <w:r>
        <w:rPr>
          <w:rFonts w:ascii="Times New Roman" w:eastAsia="Times New Roman" w:hAnsi="Times New Roman" w:cs="Times New Roman"/>
          <w:i/>
          <w:sz w:val="24"/>
        </w:rPr>
        <w:t>Marianne</w:t>
      </w:r>
      <w:r>
        <w:rPr>
          <w:rFonts w:ascii="Times New Roman" w:eastAsia="Times New Roman" w:hAnsi="Times New Roman" w:cs="Times New Roman"/>
          <w:sz w:val="24"/>
        </w:rPr>
        <w:t>.</w:t>
      </w:r>
    </w:p>
    <w:p w:rsidR="006F2B02" w:rsidRDefault="006F2B02" w:rsidP="006F2B02">
      <w:pPr>
        <w:pStyle w:val="Normal1"/>
        <w:spacing w:after="0" w:line="240" w:lineRule="auto"/>
      </w:pPr>
    </w:p>
    <w:p w:rsidR="006F2B02" w:rsidRDefault="006F2B02" w:rsidP="006F2B02">
      <w:pPr>
        <w:pStyle w:val="Normal1"/>
        <w:spacing w:after="0" w:line="240" w:lineRule="auto"/>
      </w:pPr>
      <w:r>
        <w:rPr>
          <w:rFonts w:ascii="Times New Roman" w:eastAsia="Times New Roman" w:hAnsi="Times New Roman" w:cs="Times New Roman"/>
          <w:sz w:val="24"/>
        </w:rPr>
        <w:t>At that moment, Pius IX was hailed as a new Moses; even Mazzini paid tribute to the liberal Pope.</w:t>
      </w:r>
    </w:p>
    <w:p w:rsidR="006F2B02" w:rsidRDefault="006F2B02" w:rsidP="006F2B02">
      <w:pPr>
        <w:pStyle w:val="Normal1"/>
        <w:spacing w:after="0" w:line="240" w:lineRule="auto"/>
      </w:pPr>
    </w:p>
    <w:p w:rsidR="006F2B02" w:rsidRDefault="006F2B02" w:rsidP="006F2B02">
      <w:pPr>
        <w:pStyle w:val="Normal1"/>
        <w:spacing w:after="0" w:line="240" w:lineRule="auto"/>
      </w:pPr>
      <w:r>
        <w:rPr>
          <w:rFonts w:ascii="Times New Roman" w:eastAsia="Times New Roman" w:hAnsi="Times New Roman" w:cs="Times New Roman"/>
          <w:sz w:val="24"/>
        </w:rPr>
        <w:t>He showed an image from France 1848, ‘</w:t>
      </w:r>
      <w:r>
        <w:rPr>
          <w:rFonts w:ascii="Times New Roman" w:eastAsia="Times New Roman" w:hAnsi="Times New Roman" w:cs="Times New Roman"/>
          <w:i/>
          <w:sz w:val="24"/>
        </w:rPr>
        <w:t>La Liberté faisant le tour du monde</w:t>
      </w:r>
      <w:r>
        <w:rPr>
          <w:rFonts w:ascii="Times New Roman" w:eastAsia="Times New Roman" w:hAnsi="Times New Roman" w:cs="Times New Roman"/>
          <w:sz w:val="24"/>
        </w:rPr>
        <w:t>’ which showed liberty travelling around the world with the Pope. A long caption describes the scene as ‘the progress of the people's spirit, enlightened by the genius of Christianity’. Strikingly, liberty was represented by two figures, one representing brotherly liberty, one freedom from tyranny. This was a complex image, drawing on two iconographic traditions, which he illustrated by means of other images: one which had celebrated the return of the Pope Pius VII to Rome in 1814 after his imprisonment: Rome made free from demagogues; the other showing an anti-absolutist woman with a Phrygian cap (this was an 1833 anti-Orleanist image, reprinted in 1848). The combination of these two traditions can be seen providing an account of Pius’ progress between the two liberties. It was an example of Romantic syncretism.</w:t>
      </w:r>
    </w:p>
    <w:p w:rsidR="006F2B02" w:rsidRDefault="006F2B02" w:rsidP="006F2B02">
      <w:pPr>
        <w:pStyle w:val="Normal1"/>
        <w:spacing w:after="0" w:line="240" w:lineRule="auto"/>
      </w:pPr>
    </w:p>
    <w:p w:rsidR="006100AA" w:rsidRDefault="006100AA" w:rsidP="006F2B02">
      <w:pPr>
        <w:pStyle w:val="Normal1"/>
        <w:spacing w:after="0" w:line="240" w:lineRule="auto"/>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4429125" cy="33909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4429125" cy="3390900"/>
                    </a:xfrm>
                    <a:prstGeom prst="rect">
                      <a:avLst/>
                    </a:prstGeom>
                    <a:noFill/>
                    <a:ln w="9525">
                      <a:noFill/>
                      <a:miter lim="800000"/>
                      <a:headEnd/>
                      <a:tailEnd/>
                    </a:ln>
                  </pic:spPr>
                </pic:pic>
              </a:graphicData>
            </a:graphic>
          </wp:inline>
        </w:drawing>
      </w:r>
    </w:p>
    <w:p w:rsidR="006F2B02" w:rsidRDefault="006F2B02" w:rsidP="006F2B02">
      <w:pPr>
        <w:pStyle w:val="Normal1"/>
        <w:spacing w:after="0" w:line="240" w:lineRule="auto"/>
      </w:pPr>
      <w:r>
        <w:rPr>
          <w:rFonts w:ascii="Times New Roman" w:eastAsia="Times New Roman" w:hAnsi="Times New Roman" w:cs="Times New Roman"/>
          <w:sz w:val="24"/>
        </w:rPr>
        <w:t>He then showed another image from France 1848, ‘</w:t>
      </w:r>
      <w:r>
        <w:rPr>
          <w:rFonts w:ascii="Times New Roman" w:eastAsia="Times New Roman" w:hAnsi="Times New Roman" w:cs="Times New Roman"/>
          <w:i/>
          <w:sz w:val="24"/>
        </w:rPr>
        <w:t>À Sa Sainteté Pie IX. Tous les peuples réconnaissants</w:t>
      </w:r>
      <w:r>
        <w:rPr>
          <w:rFonts w:ascii="Times New Roman" w:eastAsia="Times New Roman" w:hAnsi="Times New Roman" w:cs="Times New Roman"/>
          <w:sz w:val="24"/>
        </w:rPr>
        <w:t xml:space="preserve">’: an angel representing both religion and liberty, whispering to the Pope to grant a constitution. He said he had found four more versions of this image from Italy. They are a clear messianic evocation, joining </w:t>
      </w:r>
      <w:r>
        <w:rPr>
          <w:rFonts w:ascii="Times New Roman" w:eastAsia="Times New Roman" w:hAnsi="Times New Roman" w:cs="Times New Roman"/>
          <w:i/>
          <w:sz w:val="24"/>
        </w:rPr>
        <w:t>Marianne</w:t>
      </w:r>
      <w:r>
        <w:rPr>
          <w:rFonts w:ascii="Times New Roman" w:eastAsia="Times New Roman" w:hAnsi="Times New Roman" w:cs="Times New Roman"/>
          <w:sz w:val="24"/>
        </w:rPr>
        <w:t xml:space="preserve"> and the Catholic Pope.</w:t>
      </w:r>
    </w:p>
    <w:p w:rsidR="006F2B02" w:rsidRDefault="006F2B02" w:rsidP="006F2B02">
      <w:pPr>
        <w:pStyle w:val="Normal1"/>
        <w:spacing w:after="0" w:line="240" w:lineRule="auto"/>
      </w:pPr>
    </w:p>
    <w:p w:rsidR="006100AA" w:rsidRDefault="006100AA" w:rsidP="006F2B02">
      <w:pPr>
        <w:pStyle w:val="Normal1"/>
        <w:spacing w:after="0" w:line="240" w:lineRule="auto"/>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4324350" cy="32670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4324350" cy="3267075"/>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rPr>
        <w:t xml:space="preserve"> </w:t>
      </w:r>
    </w:p>
    <w:p w:rsidR="006F2B02" w:rsidRDefault="006F2B02" w:rsidP="006F2B02">
      <w:pPr>
        <w:pStyle w:val="Normal1"/>
        <w:spacing w:after="0" w:line="240" w:lineRule="auto"/>
      </w:pPr>
      <w:r>
        <w:rPr>
          <w:rFonts w:ascii="Times New Roman" w:eastAsia="Times New Roman" w:hAnsi="Times New Roman" w:cs="Times New Roman"/>
          <w:sz w:val="24"/>
        </w:rPr>
        <w:t>He said that the Italian struggle against Austria in 1848-9 took on some of the trappings of a crusade, but to make this idea work, it was crucial that the Pope support it. A nengraving from Rome 1848 depicts the papal benediction (‘</w:t>
      </w:r>
      <w:r>
        <w:rPr>
          <w:rFonts w:ascii="Times New Roman" w:eastAsia="Times New Roman" w:hAnsi="Times New Roman" w:cs="Times New Roman"/>
          <w:i/>
          <w:sz w:val="24"/>
        </w:rPr>
        <w:t>Benedite Grand Dio l’Italia</w:t>
      </w:r>
      <w:r>
        <w:rPr>
          <w:rFonts w:ascii="Times New Roman" w:eastAsia="Times New Roman" w:hAnsi="Times New Roman" w:cs="Times New Roman"/>
          <w:sz w:val="24"/>
        </w:rPr>
        <w:t xml:space="preserve">’). However, the Pope said that he couldn’t declare war on another Catholic nation unless it was necessary to prevent clear detriment to religion (significantly, he didn’t say that war was in principle wrong). </w:t>
      </w:r>
    </w:p>
    <w:p w:rsidR="006F2B02" w:rsidRDefault="006F2B02" w:rsidP="006F2B02">
      <w:pPr>
        <w:pStyle w:val="Normal1"/>
        <w:spacing w:after="0" w:line="240" w:lineRule="auto"/>
      </w:pPr>
    </w:p>
    <w:p w:rsidR="006F2B02" w:rsidRDefault="006F2B02" w:rsidP="006F2B02">
      <w:pPr>
        <w:pStyle w:val="Normal1"/>
        <w:spacing w:after="0" w:line="240" w:lineRule="auto"/>
      </w:pPr>
      <w:r>
        <w:rPr>
          <w:rFonts w:ascii="Times New Roman" w:eastAsia="Times New Roman" w:hAnsi="Times New Roman" w:cs="Times New Roman"/>
          <w:sz w:val="24"/>
        </w:rPr>
        <w:t>Gareth Stedman Jones has said that in the nineteenth century, Italian writers gave local expression to common ideas about freedom.  He agreed with this characterisation, but said that we still don’t have a clear idea of this larger world of ideas on which Italians drew. Instead of opposing religion to secularism, we need to ask which version of each is in question at any moment. He asked in relation to the idea of religion baptising democracy and opening the way to the immanent redemption of mankind, are we definitely out of this modernity?</w:t>
      </w:r>
    </w:p>
    <w:p w:rsidR="00853B9C" w:rsidRDefault="00853B9C" w:rsidP="00E364DD">
      <w:pPr>
        <w:pStyle w:val="NoSpacing"/>
        <w:rPr>
          <w:rStyle w:val="rpcc1"/>
          <w:rFonts w:ascii="Times New Roman" w:hAnsi="Times New Roman" w:cs="Times New Roman"/>
          <w:sz w:val="24"/>
          <w:szCs w:val="24"/>
        </w:rPr>
      </w:pPr>
    </w:p>
    <w:p w:rsidR="00853B9C" w:rsidRDefault="00853B9C" w:rsidP="00E364DD">
      <w:pPr>
        <w:pStyle w:val="NoSpacing"/>
        <w:rPr>
          <w:rStyle w:val="rpcc1"/>
          <w:rFonts w:ascii="Times New Roman" w:hAnsi="Times New Roman" w:cs="Times New Roman"/>
          <w:b/>
          <w:sz w:val="24"/>
          <w:szCs w:val="24"/>
        </w:rPr>
      </w:pPr>
      <w:r>
        <w:rPr>
          <w:rStyle w:val="rpcc1"/>
          <w:rFonts w:ascii="Times New Roman" w:hAnsi="Times New Roman" w:cs="Times New Roman"/>
          <w:b/>
          <w:sz w:val="24"/>
          <w:szCs w:val="24"/>
        </w:rPr>
        <w:t>Discussion:</w:t>
      </w:r>
    </w:p>
    <w:p w:rsidR="00853B9C" w:rsidRDefault="00853B9C" w:rsidP="00E364DD">
      <w:pPr>
        <w:pStyle w:val="NoSpacing"/>
        <w:rPr>
          <w:rStyle w:val="rpcc1"/>
          <w:rFonts w:ascii="Times New Roman" w:hAnsi="Times New Roman" w:cs="Times New Roman"/>
          <w:b/>
          <w:sz w:val="24"/>
          <w:szCs w:val="24"/>
        </w:rPr>
      </w:pPr>
    </w:p>
    <w:p w:rsidR="00853B9C" w:rsidRDefault="00853B9C"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 xml:space="preserve">Marios Hatzopoulos </w:t>
      </w:r>
      <w:r>
        <w:rPr>
          <w:rStyle w:val="rpcc1"/>
          <w:rFonts w:ascii="Times New Roman" w:hAnsi="Times New Roman" w:cs="Times New Roman"/>
          <w:sz w:val="24"/>
          <w:szCs w:val="24"/>
        </w:rPr>
        <w:t xml:space="preserve">and </w:t>
      </w:r>
      <w:r>
        <w:rPr>
          <w:rStyle w:val="rpcc1"/>
          <w:rFonts w:ascii="Times New Roman" w:hAnsi="Times New Roman" w:cs="Times New Roman"/>
          <w:b/>
          <w:sz w:val="24"/>
          <w:szCs w:val="24"/>
        </w:rPr>
        <w:t>Paschalis Kitromilides</w:t>
      </w:r>
      <w:r>
        <w:rPr>
          <w:rStyle w:val="rpcc1"/>
          <w:rFonts w:ascii="Times New Roman" w:hAnsi="Times New Roman" w:cs="Times New Roman"/>
          <w:sz w:val="24"/>
          <w:szCs w:val="24"/>
        </w:rPr>
        <w:t xml:space="preserve"> both wanted to know more about the sources of the images, and the audiences for which and contexts in which they were produced.</w:t>
      </w:r>
    </w:p>
    <w:p w:rsidR="00853B9C" w:rsidRDefault="00853B9C" w:rsidP="00E364DD">
      <w:pPr>
        <w:pStyle w:val="NoSpacing"/>
        <w:rPr>
          <w:rStyle w:val="rpcc1"/>
          <w:rFonts w:ascii="Times New Roman" w:hAnsi="Times New Roman" w:cs="Times New Roman"/>
          <w:sz w:val="24"/>
          <w:szCs w:val="24"/>
        </w:rPr>
      </w:pPr>
    </w:p>
    <w:p w:rsidR="00853B9C" w:rsidRDefault="00853B9C"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 xml:space="preserve">Joanna </w:t>
      </w:r>
      <w:r>
        <w:rPr>
          <w:rStyle w:val="rpcc1"/>
          <w:rFonts w:ascii="Times New Roman" w:hAnsi="Times New Roman" w:cs="Times New Roman"/>
          <w:sz w:val="24"/>
          <w:szCs w:val="24"/>
        </w:rPr>
        <w:t xml:space="preserve">said that it was her impression that a discourse about ‘Christian civilisation’ was developed in the postrevolutionary period and employed by many people for many purposes. </w:t>
      </w:r>
    </w:p>
    <w:p w:rsidR="00853B9C" w:rsidRDefault="00853B9C" w:rsidP="00E364DD">
      <w:pPr>
        <w:pStyle w:val="NoSpacing"/>
        <w:rPr>
          <w:rStyle w:val="rpcc1"/>
          <w:rFonts w:ascii="Times New Roman" w:hAnsi="Times New Roman" w:cs="Times New Roman"/>
          <w:sz w:val="24"/>
          <w:szCs w:val="24"/>
        </w:rPr>
      </w:pPr>
    </w:p>
    <w:p w:rsidR="00853B9C" w:rsidRDefault="00853B9C" w:rsidP="00E364DD">
      <w:pPr>
        <w:pStyle w:val="NoSpacing"/>
        <w:rPr>
          <w:rStyle w:val="rpcc1"/>
          <w:rFonts w:ascii="Times New Roman" w:hAnsi="Times New Roman" w:cs="Times New Roman"/>
          <w:sz w:val="24"/>
          <w:szCs w:val="24"/>
        </w:rPr>
      </w:pPr>
      <w:r>
        <w:rPr>
          <w:rStyle w:val="rpcc1"/>
          <w:rFonts w:ascii="Times New Roman" w:hAnsi="Times New Roman" w:cs="Times New Roman"/>
          <w:sz w:val="24"/>
          <w:szCs w:val="24"/>
        </w:rPr>
        <w:t xml:space="preserve">She thought that those contemporaries who tried to link novel and revolutionary ideas with older values – religion, monarchy, leadership of the educated or whatever – pursued a very ambiguous strategy. On the one hand one could certainly see them as having tried to domesticate troubling new ideas. But by backing those new ideas at all, they took significant risks. This was very much the case with O’Connell, who sought to channel popular energy, but by channelling it also amplified it. So she had reservations about portraying Ventura as essentially anti-revolutionary. </w:t>
      </w:r>
    </w:p>
    <w:p w:rsidR="00853B9C" w:rsidRDefault="00853B9C" w:rsidP="00E364DD">
      <w:pPr>
        <w:pStyle w:val="NoSpacing"/>
        <w:rPr>
          <w:rStyle w:val="rpcc1"/>
          <w:rFonts w:ascii="Times New Roman" w:hAnsi="Times New Roman" w:cs="Times New Roman"/>
          <w:sz w:val="24"/>
          <w:szCs w:val="24"/>
        </w:rPr>
      </w:pPr>
    </w:p>
    <w:p w:rsidR="00853B9C" w:rsidRDefault="008A6752"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Ignazio</w:t>
      </w:r>
      <w:r w:rsidR="00853B9C">
        <w:rPr>
          <w:rStyle w:val="rpcc1"/>
          <w:rFonts w:ascii="Times New Roman" w:hAnsi="Times New Roman" w:cs="Times New Roman"/>
          <w:b/>
          <w:sz w:val="24"/>
          <w:szCs w:val="24"/>
        </w:rPr>
        <w:t xml:space="preserve"> </w:t>
      </w:r>
      <w:r w:rsidR="00853B9C">
        <w:rPr>
          <w:rStyle w:val="rpcc1"/>
          <w:rFonts w:ascii="Times New Roman" w:hAnsi="Times New Roman" w:cs="Times New Roman"/>
          <w:sz w:val="24"/>
          <w:szCs w:val="24"/>
        </w:rPr>
        <w:t>said in relation to sources that with more time he would have provided more details about them. The print of the two images of liberty was the work of utopian printers, who printed many images for humanitarian causes.</w:t>
      </w:r>
      <w:r w:rsidR="004574BC">
        <w:rPr>
          <w:rStyle w:val="rpcc1"/>
          <w:rFonts w:ascii="Times New Roman" w:hAnsi="Times New Roman" w:cs="Times New Roman"/>
          <w:sz w:val="24"/>
          <w:szCs w:val="24"/>
        </w:rPr>
        <w:t xml:space="preserve"> They were sold in bookshops in Rome and displayed eg in coffee bars. They were propaganda, circulated in places of sociability.</w:t>
      </w:r>
    </w:p>
    <w:p w:rsidR="004574BC" w:rsidRDefault="004574BC" w:rsidP="00E364DD">
      <w:pPr>
        <w:pStyle w:val="NoSpacing"/>
        <w:rPr>
          <w:rStyle w:val="rpcc1"/>
          <w:rFonts w:ascii="Times New Roman" w:hAnsi="Times New Roman" w:cs="Times New Roman"/>
          <w:sz w:val="24"/>
          <w:szCs w:val="24"/>
        </w:rPr>
      </w:pPr>
    </w:p>
    <w:p w:rsidR="004574BC" w:rsidRDefault="004574BC" w:rsidP="00E364DD">
      <w:pPr>
        <w:pStyle w:val="NoSpacing"/>
        <w:rPr>
          <w:rStyle w:val="rpcc1"/>
          <w:rFonts w:ascii="Times New Roman" w:hAnsi="Times New Roman" w:cs="Times New Roman"/>
          <w:sz w:val="24"/>
          <w:szCs w:val="24"/>
        </w:rPr>
      </w:pPr>
      <w:r>
        <w:rPr>
          <w:rStyle w:val="rpcc1"/>
          <w:rFonts w:ascii="Times New Roman" w:hAnsi="Times New Roman" w:cs="Times New Roman"/>
          <w:sz w:val="24"/>
          <w:szCs w:val="24"/>
        </w:rPr>
        <w:t>He agreed with Joanna that the strategy was ambiguous. He said that clergy engaging with the lower classes used liberty as a catchword to which they thought people would respond: they weren’t developing elaborate theories about it.</w:t>
      </w:r>
    </w:p>
    <w:p w:rsidR="004574BC" w:rsidRDefault="004574BC" w:rsidP="00E364DD">
      <w:pPr>
        <w:pStyle w:val="NoSpacing"/>
        <w:rPr>
          <w:rStyle w:val="rpcc1"/>
          <w:rFonts w:ascii="Times New Roman" w:hAnsi="Times New Roman" w:cs="Times New Roman"/>
          <w:sz w:val="24"/>
          <w:szCs w:val="24"/>
        </w:rPr>
      </w:pPr>
    </w:p>
    <w:p w:rsidR="004574BC" w:rsidRDefault="004574BC"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 xml:space="preserve">Thanos Veremis </w:t>
      </w:r>
      <w:r>
        <w:rPr>
          <w:rStyle w:val="rpcc1"/>
          <w:rFonts w:ascii="Times New Roman" w:hAnsi="Times New Roman" w:cs="Times New Roman"/>
          <w:sz w:val="24"/>
          <w:szCs w:val="24"/>
        </w:rPr>
        <w:t>asked if Pius IX had an effect in France 1848.</w:t>
      </w:r>
    </w:p>
    <w:p w:rsidR="004574BC" w:rsidRDefault="004574BC" w:rsidP="00E364DD">
      <w:pPr>
        <w:pStyle w:val="NoSpacing"/>
        <w:rPr>
          <w:rStyle w:val="rpcc1"/>
          <w:rFonts w:ascii="Times New Roman" w:hAnsi="Times New Roman" w:cs="Times New Roman"/>
          <w:sz w:val="24"/>
          <w:szCs w:val="24"/>
        </w:rPr>
      </w:pPr>
    </w:p>
    <w:p w:rsidR="006204F0" w:rsidRPr="003D308C" w:rsidRDefault="008A6752" w:rsidP="003D308C">
      <w:pPr>
        <w:pStyle w:val="Normal1"/>
        <w:spacing w:after="0" w:line="240" w:lineRule="auto"/>
        <w:rPr>
          <w:rStyle w:val="rpcc1"/>
        </w:rPr>
      </w:pPr>
      <w:r>
        <w:rPr>
          <w:rStyle w:val="rpcc1"/>
          <w:rFonts w:ascii="Times New Roman" w:hAnsi="Times New Roman" w:cs="Times New Roman"/>
          <w:b/>
          <w:sz w:val="24"/>
          <w:szCs w:val="24"/>
        </w:rPr>
        <w:t>Ignazio</w:t>
      </w:r>
      <w:r w:rsidR="006204F0">
        <w:rPr>
          <w:rStyle w:val="rpcc1"/>
          <w:rFonts w:ascii="Times New Roman" w:hAnsi="Times New Roman" w:cs="Times New Roman"/>
          <w:b/>
          <w:sz w:val="24"/>
          <w:szCs w:val="24"/>
        </w:rPr>
        <w:t xml:space="preserve"> </w:t>
      </w:r>
      <w:r w:rsidR="003D308C">
        <w:rPr>
          <w:rFonts w:ascii="Times New Roman" w:eastAsia="Times New Roman" w:hAnsi="Times New Roman" w:cs="Times New Roman"/>
          <w:sz w:val="24"/>
        </w:rPr>
        <w:t>said yes; the images he had shown related to France 1848, Pius wrote a proclamation 30 March in which he said in relation to the French revolution that the extraordinary events of the past few weeks were the work of God. The Catholic Church in France welcomed 1848 as a ‘révolution chrétienne’; even Veuillot, the ultramontane par excellence, wrote approvingly of the ‘reformer Pope’ in 1847-48. What was urged was the need to give ‘liberty’ to the Church: that vocabulary was annexed to a religious cause.</w:t>
      </w:r>
    </w:p>
    <w:p w:rsidR="006204F0" w:rsidRDefault="006204F0"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 xml:space="preserve">Dimitris Stamatopoulos </w:t>
      </w:r>
      <w:r>
        <w:rPr>
          <w:rStyle w:val="rpcc1"/>
          <w:rFonts w:ascii="Times New Roman" w:hAnsi="Times New Roman" w:cs="Times New Roman"/>
          <w:sz w:val="24"/>
          <w:szCs w:val="24"/>
        </w:rPr>
        <w:t xml:space="preserve"> said he though that what was at stake was the political autonomy of the clergy: the clergy were inclined to want political autonomy, but state authorities were nervous about allowing it.</w:t>
      </w:r>
    </w:p>
    <w:p w:rsidR="006204F0" w:rsidRDefault="006204F0" w:rsidP="00E364DD">
      <w:pPr>
        <w:pStyle w:val="NoSpacing"/>
        <w:rPr>
          <w:rStyle w:val="rpcc1"/>
          <w:rFonts w:ascii="Times New Roman" w:hAnsi="Times New Roman" w:cs="Times New Roman"/>
          <w:sz w:val="24"/>
          <w:szCs w:val="24"/>
        </w:rPr>
      </w:pPr>
    </w:p>
    <w:p w:rsidR="006204F0" w:rsidRDefault="008A6752"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Ignazio</w:t>
      </w:r>
      <w:r w:rsidR="006204F0">
        <w:rPr>
          <w:rStyle w:val="rpcc1"/>
          <w:rFonts w:ascii="Times New Roman" w:hAnsi="Times New Roman" w:cs="Times New Roman"/>
          <w:sz w:val="24"/>
          <w:szCs w:val="24"/>
        </w:rPr>
        <w:t xml:space="preserve"> agreed that for the church, the issue was autonomy in a sense, but in the context of an idea that man can never be fully autonomous: they didn’t have a Kantian view of modernity. As they saw it, man was  imperfect and could only achieve salvation under Christ as the representative of God; Church hierarchies had an important role to play in making this possible. </w:t>
      </w:r>
    </w:p>
    <w:p w:rsidR="006204F0" w:rsidRDefault="006204F0" w:rsidP="00E364DD">
      <w:pPr>
        <w:pStyle w:val="NoSpacing"/>
        <w:rPr>
          <w:rStyle w:val="rpcc1"/>
          <w:rFonts w:ascii="Times New Roman" w:hAnsi="Times New Roman" w:cs="Times New Roman"/>
          <w:sz w:val="24"/>
          <w:szCs w:val="24"/>
        </w:rPr>
      </w:pPr>
    </w:p>
    <w:p w:rsidR="006204F0" w:rsidRDefault="006204F0"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 xml:space="preserve">Arianna Arisi Rota </w:t>
      </w:r>
      <w:r>
        <w:rPr>
          <w:rStyle w:val="rpcc1"/>
          <w:rFonts w:ascii="Times New Roman" w:hAnsi="Times New Roman" w:cs="Times New Roman"/>
          <w:sz w:val="24"/>
          <w:szCs w:val="24"/>
        </w:rPr>
        <w:t>said that across the papers so far she thought that the story being told was one of co-existence and hybridisation. Different forces operating in the Italian political market were all competing for customers. It was interesting to consider the public sphere from this perspective.</w:t>
      </w:r>
      <w:r w:rsidR="00081490">
        <w:rPr>
          <w:rStyle w:val="rpcc1"/>
          <w:rFonts w:ascii="Times New Roman" w:hAnsi="Times New Roman" w:cs="Times New Roman"/>
          <w:sz w:val="24"/>
          <w:szCs w:val="24"/>
        </w:rPr>
        <w:t xml:space="preserve"> Mazzini told his recruiters not to talk about religion, for fear of alienating people. Religion was deployed for propaganda purposes, she thought.</w:t>
      </w:r>
    </w:p>
    <w:p w:rsidR="00081490" w:rsidRDefault="00081490" w:rsidP="00E364DD">
      <w:pPr>
        <w:pStyle w:val="NoSpacing"/>
        <w:rPr>
          <w:rStyle w:val="rpcc1"/>
          <w:rFonts w:ascii="Times New Roman" w:hAnsi="Times New Roman" w:cs="Times New Roman"/>
          <w:sz w:val="24"/>
          <w:szCs w:val="24"/>
        </w:rPr>
      </w:pPr>
    </w:p>
    <w:p w:rsidR="00081490" w:rsidRDefault="008A6752" w:rsidP="00E364DD">
      <w:pPr>
        <w:pStyle w:val="NoSpacing"/>
        <w:rPr>
          <w:rStyle w:val="rpcc1"/>
          <w:rFonts w:ascii="Times New Roman" w:hAnsi="Times New Roman" w:cs="Times New Roman"/>
          <w:sz w:val="24"/>
          <w:szCs w:val="24"/>
        </w:rPr>
      </w:pPr>
      <w:r>
        <w:rPr>
          <w:rStyle w:val="rpcc1"/>
          <w:rFonts w:ascii="Times New Roman" w:hAnsi="Times New Roman" w:cs="Times New Roman"/>
          <w:b/>
          <w:sz w:val="24"/>
          <w:szCs w:val="24"/>
        </w:rPr>
        <w:t>Ignazio</w:t>
      </w:r>
      <w:r w:rsidR="00081490">
        <w:rPr>
          <w:rStyle w:val="rpcc1"/>
          <w:rFonts w:ascii="Times New Roman" w:hAnsi="Times New Roman" w:cs="Times New Roman"/>
          <w:b/>
          <w:sz w:val="24"/>
          <w:szCs w:val="24"/>
        </w:rPr>
        <w:t xml:space="preserve"> </w:t>
      </w:r>
      <w:r w:rsidR="00081490">
        <w:rPr>
          <w:rStyle w:val="rpcc1"/>
          <w:rFonts w:ascii="Times New Roman" w:hAnsi="Times New Roman" w:cs="Times New Roman"/>
          <w:sz w:val="24"/>
          <w:szCs w:val="24"/>
        </w:rPr>
        <w:t>agreed, but said it wasn’t just propaganda: beneath propaganda lay a mindset.</w:t>
      </w:r>
    </w:p>
    <w:p w:rsidR="00081490" w:rsidRPr="00081490" w:rsidRDefault="00081490" w:rsidP="00E364DD">
      <w:pPr>
        <w:pStyle w:val="NoSpacing"/>
        <w:rPr>
          <w:rFonts w:ascii="Times New Roman" w:hAnsi="Times New Roman" w:cs="Times New Roman"/>
          <w:sz w:val="24"/>
          <w:szCs w:val="24"/>
        </w:rPr>
      </w:pPr>
    </w:p>
    <w:p w:rsidR="00454A06" w:rsidRPr="003D22A5" w:rsidRDefault="00454A06" w:rsidP="00454A06">
      <w:pPr>
        <w:pStyle w:val="NoSpacing"/>
        <w:rPr>
          <w:rStyle w:val="rpcc1"/>
          <w:rFonts w:ascii="Times New Roman" w:hAnsi="Times New Roman" w:cs="Times New Roman"/>
          <w:b/>
          <w:sz w:val="24"/>
          <w:szCs w:val="24"/>
        </w:rPr>
      </w:pPr>
    </w:p>
    <w:p w:rsidR="005B4480" w:rsidRPr="00E364DD" w:rsidRDefault="00164EEB" w:rsidP="00E364DD">
      <w:pPr>
        <w:pStyle w:val="NoSpacing"/>
        <w:numPr>
          <w:ilvl w:val="0"/>
          <w:numId w:val="3"/>
        </w:numPr>
        <w:rPr>
          <w:rStyle w:val="rpcc1"/>
          <w:rFonts w:ascii="Times New Roman" w:hAnsi="Times New Roman" w:cs="Times New Roman"/>
          <w:b/>
          <w:sz w:val="24"/>
          <w:szCs w:val="24"/>
        </w:rPr>
      </w:pPr>
      <w:r w:rsidRPr="00E364DD">
        <w:rPr>
          <w:rFonts w:ascii="Times New Roman" w:hAnsi="Times New Roman" w:cs="Times New Roman"/>
          <w:b/>
          <w:sz w:val="24"/>
          <w:szCs w:val="24"/>
        </w:rPr>
        <w:t>Paschalis Kitromilides</w:t>
      </w:r>
      <w:r w:rsidR="004E1E9B" w:rsidRPr="00E364DD">
        <w:rPr>
          <w:rFonts w:ascii="Times New Roman" w:hAnsi="Times New Roman" w:cs="Times New Roman"/>
          <w:b/>
          <w:sz w:val="24"/>
          <w:szCs w:val="24"/>
        </w:rPr>
        <w:t xml:space="preserve">, </w:t>
      </w:r>
      <w:r w:rsidR="00454A06" w:rsidRPr="00E364DD">
        <w:rPr>
          <w:rFonts w:ascii="Times New Roman" w:hAnsi="Times New Roman" w:cs="Times New Roman"/>
          <w:b/>
          <w:sz w:val="24"/>
          <w:szCs w:val="24"/>
        </w:rPr>
        <w:t xml:space="preserve">National and </w:t>
      </w:r>
      <w:r w:rsidR="00AB4D1D" w:rsidRPr="00E364DD">
        <w:rPr>
          <w:rFonts w:ascii="Times New Roman" w:hAnsi="Times New Roman" w:cs="Times New Roman"/>
          <w:b/>
          <w:sz w:val="24"/>
          <w:szCs w:val="24"/>
        </w:rPr>
        <w:t xml:space="preserve">Kapodistria </w:t>
      </w:r>
      <w:r w:rsidR="00454A06" w:rsidRPr="00E364DD">
        <w:rPr>
          <w:rFonts w:ascii="Times New Roman" w:hAnsi="Times New Roman" w:cs="Times New Roman"/>
          <w:b/>
          <w:sz w:val="24"/>
          <w:szCs w:val="24"/>
        </w:rPr>
        <w:t xml:space="preserve">University </w:t>
      </w:r>
      <w:r w:rsidR="00AB4D1D" w:rsidRPr="00E364DD">
        <w:rPr>
          <w:rFonts w:ascii="Times New Roman" w:hAnsi="Times New Roman" w:cs="Times New Roman"/>
          <w:b/>
          <w:sz w:val="24"/>
          <w:szCs w:val="24"/>
        </w:rPr>
        <w:t xml:space="preserve">of </w:t>
      </w:r>
      <w:r w:rsidR="00217EC9" w:rsidRPr="00E364DD">
        <w:rPr>
          <w:rFonts w:ascii="Times New Roman" w:hAnsi="Times New Roman" w:cs="Times New Roman"/>
          <w:b/>
          <w:sz w:val="24"/>
          <w:szCs w:val="24"/>
        </w:rPr>
        <w:t>Athens,</w:t>
      </w:r>
      <w:r w:rsidR="00151237" w:rsidRPr="00E364DD">
        <w:rPr>
          <w:rFonts w:ascii="Times New Roman" w:hAnsi="Times New Roman" w:cs="Times New Roman"/>
          <w:b/>
          <w:sz w:val="24"/>
          <w:szCs w:val="24"/>
        </w:rPr>
        <w:t xml:space="preserve"> </w:t>
      </w:r>
      <w:r w:rsidRPr="00E364DD">
        <w:rPr>
          <w:rFonts w:ascii="Times New Roman" w:hAnsi="Times New Roman" w:cs="Times New Roman"/>
          <w:b/>
          <w:sz w:val="24"/>
          <w:szCs w:val="24"/>
        </w:rPr>
        <w:t xml:space="preserve">“A national church for a national state. The autocephalous Church of </w:t>
      </w:r>
      <w:r w:rsidR="004E1E9B" w:rsidRPr="00E364DD">
        <w:rPr>
          <w:rFonts w:ascii="Times New Roman" w:hAnsi="Times New Roman" w:cs="Times New Roman"/>
          <w:b/>
          <w:sz w:val="24"/>
          <w:szCs w:val="24"/>
        </w:rPr>
        <w:t>Greece, 1830 – 1928</w:t>
      </w:r>
      <w:r w:rsidRPr="00E364DD">
        <w:rPr>
          <w:rFonts w:ascii="Times New Roman" w:hAnsi="Times New Roman" w:cs="Times New Roman"/>
          <w:b/>
          <w:sz w:val="24"/>
          <w:szCs w:val="24"/>
        </w:rPr>
        <w:t>.”</w:t>
      </w:r>
    </w:p>
    <w:p w:rsidR="00CB1193" w:rsidRDefault="00CB1193" w:rsidP="00CB1193">
      <w:pPr>
        <w:pStyle w:val="NoSpacing"/>
        <w:rPr>
          <w:rFonts w:ascii="Times New Roman" w:hAnsi="Times New Roman" w:cs="Times New Roman"/>
          <w:b/>
          <w:sz w:val="24"/>
          <w:szCs w:val="24"/>
        </w:rPr>
      </w:pPr>
    </w:p>
    <w:p w:rsidR="00E11F7D" w:rsidRDefault="00E11F7D" w:rsidP="00CB1193">
      <w:pPr>
        <w:pStyle w:val="NoSpacing"/>
        <w:rPr>
          <w:rFonts w:ascii="Times New Roman" w:hAnsi="Times New Roman" w:cs="Times New Roman"/>
          <w:sz w:val="24"/>
          <w:szCs w:val="24"/>
        </w:rPr>
      </w:pPr>
      <w:r>
        <w:rPr>
          <w:rFonts w:ascii="Times New Roman" w:hAnsi="Times New Roman" w:cs="Times New Roman"/>
          <w:sz w:val="24"/>
          <w:szCs w:val="24"/>
        </w:rPr>
        <w:t>He said that the Orthodox church had endured in the region for 2000 years, when political regimes had repeatedly changed: this fact helped to give it special significance. It supplied meaning to people’s lives, and leadership to society. But the history of the Church was also marked by certain ruptures, as when it was persecuted by Roman emperors, or when the Balkan peninsula fell under Ottoman rule. In the nineteenth century, national churches appeared throughout the Balkans, all ultimately gaining powers of self-government, autocephaly, though by different routes. He said that he would focus on certain milestones in this development.</w:t>
      </w:r>
    </w:p>
    <w:p w:rsidR="00E11F7D" w:rsidRDefault="00E11F7D" w:rsidP="00CB1193">
      <w:pPr>
        <w:pStyle w:val="NoSpacing"/>
        <w:rPr>
          <w:rFonts w:ascii="Times New Roman" w:hAnsi="Times New Roman" w:cs="Times New Roman"/>
          <w:sz w:val="24"/>
          <w:szCs w:val="24"/>
        </w:rPr>
      </w:pPr>
    </w:p>
    <w:p w:rsidR="00E11F7D" w:rsidRDefault="00E11F7D"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Korais articulated the ideal of the national church in the Prolegomena to his edition of Aristotle’s </w:t>
      </w:r>
      <w:r>
        <w:rPr>
          <w:rFonts w:ascii="Times New Roman" w:hAnsi="Times New Roman" w:cs="Times New Roman"/>
          <w:i/>
          <w:sz w:val="24"/>
          <w:szCs w:val="24"/>
        </w:rPr>
        <w:t>Politics</w:t>
      </w:r>
      <w:r>
        <w:rPr>
          <w:rFonts w:ascii="Times New Roman" w:hAnsi="Times New Roman" w:cs="Times New Roman"/>
          <w:sz w:val="24"/>
          <w:szCs w:val="24"/>
        </w:rPr>
        <w:t>. He did not think that the church of an independent nation could remain subject to a patriarch who was himself subject to Ottoman rule. However, under Capodistrias, no steps were taken to secure the independence of the Greek church. The issue was taken up instead by the Bavarian regency, as part of a broader project of statecraft. They proclaimed autocephaly – placing the church under a synod, as in Russia, members of which were appointed by the crown. In secular affairs, the church was subject to the king; in that sense it was made part of the Greek state. However, the declaration of autocephaly ignored the procedures laid down by canon law to achieve that end. This upset the patriarch, and also religious circles in Greece. The issue was debated in voluminous learned writings. The schism – the illegimate separation of the Greek church – lasted until the 1850s, when autocephaly was sought and granted according to standard procedures.</w:t>
      </w:r>
    </w:p>
    <w:p w:rsidR="00E11F7D" w:rsidRDefault="00E11F7D" w:rsidP="00CB1193">
      <w:pPr>
        <w:pStyle w:val="NoSpacing"/>
        <w:rPr>
          <w:rFonts w:ascii="Times New Roman" w:hAnsi="Times New Roman" w:cs="Times New Roman"/>
          <w:sz w:val="24"/>
          <w:szCs w:val="24"/>
        </w:rPr>
      </w:pPr>
    </w:p>
    <w:p w:rsidR="00E11F7D" w:rsidRDefault="00E11F7D" w:rsidP="00CB1193">
      <w:pPr>
        <w:pStyle w:val="NoSpacing"/>
        <w:rPr>
          <w:rFonts w:ascii="Times New Roman" w:hAnsi="Times New Roman" w:cs="Times New Roman"/>
          <w:sz w:val="24"/>
          <w:szCs w:val="24"/>
        </w:rPr>
      </w:pPr>
      <w:r>
        <w:rPr>
          <w:rFonts w:ascii="Times New Roman" w:hAnsi="Times New Roman" w:cs="Times New Roman"/>
          <w:sz w:val="24"/>
          <w:szCs w:val="24"/>
        </w:rPr>
        <w:t>The Greek church was originally assigned authority over the territory of Greece as defined in 1830. In 1864, its jurisdiction was extended to embrace the Ionian islands</w:t>
      </w:r>
      <w:r w:rsidR="00856529">
        <w:rPr>
          <w:rFonts w:ascii="Times New Roman" w:hAnsi="Times New Roman" w:cs="Times New Roman"/>
          <w:sz w:val="24"/>
          <w:szCs w:val="24"/>
        </w:rPr>
        <w:t>, and in 1880s to include Thessaly. Finally in 1828 a hybrid system was established, under which most of what was by then recognised as Greece came under the autocephalous church (new dioceses being established in more recently acquired territories); Crete however retained a semi-autonomous church, and Mt Athos responded immediately to Constantinople.</w:t>
      </w:r>
    </w:p>
    <w:p w:rsidR="00C13C34" w:rsidRDefault="00C13C34" w:rsidP="00CB1193">
      <w:pPr>
        <w:pStyle w:val="NoSpacing"/>
        <w:rPr>
          <w:rFonts w:ascii="Times New Roman" w:hAnsi="Times New Roman" w:cs="Times New Roman"/>
          <w:sz w:val="24"/>
          <w:szCs w:val="24"/>
        </w:rPr>
      </w:pPr>
    </w:p>
    <w:p w:rsidR="00C13C34" w:rsidRDefault="00C13C34"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He posed the question, how was the nationalisation of the church achieved and consolidated? On the one hand, it was freed from dependence on Constantinople, but on the other hand, more tightly embraced by the state. </w:t>
      </w:r>
    </w:p>
    <w:p w:rsidR="00C13C34" w:rsidRDefault="00C13C34" w:rsidP="00CB1193">
      <w:pPr>
        <w:pStyle w:val="NoSpacing"/>
        <w:rPr>
          <w:rFonts w:ascii="Times New Roman" w:hAnsi="Times New Roman" w:cs="Times New Roman"/>
          <w:sz w:val="24"/>
          <w:szCs w:val="24"/>
        </w:rPr>
      </w:pPr>
    </w:p>
    <w:p w:rsidR="00C13C34" w:rsidRDefault="00C13C34" w:rsidP="00CB1193">
      <w:pPr>
        <w:pStyle w:val="NoSpacing"/>
        <w:rPr>
          <w:rFonts w:ascii="Times New Roman" w:hAnsi="Times New Roman" w:cs="Times New Roman"/>
          <w:sz w:val="24"/>
          <w:szCs w:val="24"/>
        </w:rPr>
      </w:pPr>
      <w:r>
        <w:rPr>
          <w:rFonts w:ascii="Times New Roman" w:hAnsi="Times New Roman" w:cs="Times New Roman"/>
          <w:sz w:val="24"/>
          <w:szCs w:val="24"/>
        </w:rPr>
        <w:t>A national theology eas developed: a theology faculty was one of four constituent faculties of the University of Athens. Ignorance was identified as a problem: the Greek church aspired to reflect light back towards the east. The clergy were made agents of a project of cultivating the Greek nation outside the kingdom, a task which the Church hierarchy willingly accepted. In this way, the ethos of nationalism was transferred to Greeks in other territories. Other schools of theology were founded: in Constantinople in 1845, in Jerusalem in 1835.</w:t>
      </w:r>
    </w:p>
    <w:p w:rsidR="00C13C34" w:rsidRDefault="00C13C34" w:rsidP="00CB1193">
      <w:pPr>
        <w:pStyle w:val="NoSpacing"/>
        <w:rPr>
          <w:rFonts w:ascii="Times New Roman" w:hAnsi="Times New Roman" w:cs="Times New Roman"/>
          <w:sz w:val="24"/>
          <w:szCs w:val="24"/>
        </w:rPr>
      </w:pPr>
    </w:p>
    <w:p w:rsidR="00C13C34" w:rsidRDefault="00C13C34" w:rsidP="00CB1193">
      <w:pPr>
        <w:pStyle w:val="NoSpacing"/>
        <w:rPr>
          <w:rFonts w:ascii="Times New Roman" w:hAnsi="Times New Roman" w:cs="Times New Roman"/>
          <w:sz w:val="24"/>
          <w:szCs w:val="24"/>
        </w:rPr>
      </w:pPr>
      <w:r>
        <w:rPr>
          <w:rFonts w:ascii="Times New Roman" w:hAnsi="Times New Roman" w:cs="Times New Roman"/>
          <w:sz w:val="24"/>
          <w:szCs w:val="24"/>
        </w:rPr>
        <w:t>He said that historians were not on the whole good at developing a ‘thick’ understanding of religion. They tended to regard religious identities as tags, rather than seeing religion as a framework that made life meaningful to people. It was more than just an instrument of power.</w:t>
      </w:r>
    </w:p>
    <w:p w:rsidR="00C13C34" w:rsidRDefault="00C13C34" w:rsidP="00CB1193">
      <w:pPr>
        <w:pStyle w:val="NoSpacing"/>
        <w:rPr>
          <w:rFonts w:ascii="Times New Roman" w:hAnsi="Times New Roman" w:cs="Times New Roman"/>
          <w:sz w:val="24"/>
          <w:szCs w:val="24"/>
        </w:rPr>
      </w:pPr>
    </w:p>
    <w:p w:rsidR="00C13C34" w:rsidRPr="00E11F7D" w:rsidRDefault="00C13C34" w:rsidP="00CB1193">
      <w:pPr>
        <w:pStyle w:val="NoSpacing"/>
        <w:rPr>
          <w:rFonts w:ascii="Times New Roman" w:hAnsi="Times New Roman" w:cs="Times New Roman"/>
          <w:sz w:val="24"/>
          <w:szCs w:val="24"/>
        </w:rPr>
      </w:pPr>
      <w:r>
        <w:rPr>
          <w:rFonts w:ascii="Times New Roman" w:hAnsi="Times New Roman" w:cs="Times New Roman"/>
          <w:sz w:val="24"/>
          <w:szCs w:val="24"/>
        </w:rPr>
        <w:t>He concluded by asking what the implications of this story might be for democracy. He said that the Orthodox church was sometimes said to be democratic in contrast to the monocratic Catholic church. There was no primate; all bishops were equal – though this, he said, made it aristocratic or oligarchic rather than democratic.  The participation of the laity in many aspects of the life and administration of the church was doctrinally sanctioned – citing the precedent of the early church, although now there is little of this; the role of the laity tends to be passive participation in worship.</w:t>
      </w:r>
      <w:r w:rsidR="00257EA6">
        <w:rPr>
          <w:rFonts w:ascii="Times New Roman" w:hAnsi="Times New Roman" w:cs="Times New Roman"/>
          <w:sz w:val="24"/>
          <w:szCs w:val="24"/>
        </w:rPr>
        <w:t xml:space="preserve"> But the laity had no role in the election of bishops (though political parties might get involved, as happened in Cyprus). He said that the national church had often supported anti-democratic movements. It could be seen as a weak element in relation to the liberal tradition in Greek politics.</w:t>
      </w:r>
    </w:p>
    <w:p w:rsidR="00E11F7D" w:rsidRDefault="00E11F7D" w:rsidP="00CB1193">
      <w:pPr>
        <w:pStyle w:val="NoSpacing"/>
        <w:rPr>
          <w:rFonts w:ascii="Times New Roman" w:hAnsi="Times New Roman" w:cs="Times New Roman"/>
          <w:b/>
          <w:sz w:val="24"/>
          <w:szCs w:val="24"/>
        </w:rPr>
      </w:pPr>
    </w:p>
    <w:p w:rsidR="00E11F7D" w:rsidRPr="002629FF" w:rsidRDefault="002629FF" w:rsidP="00CB1193">
      <w:pPr>
        <w:pStyle w:val="NoSpacing"/>
        <w:rPr>
          <w:rFonts w:ascii="Times New Roman" w:hAnsi="Times New Roman" w:cs="Times New Roman"/>
          <w:b/>
          <w:sz w:val="24"/>
          <w:szCs w:val="24"/>
        </w:rPr>
      </w:pPr>
      <w:r>
        <w:rPr>
          <w:rFonts w:ascii="Times New Roman" w:hAnsi="Times New Roman" w:cs="Times New Roman"/>
          <w:b/>
          <w:sz w:val="24"/>
          <w:szCs w:val="24"/>
        </w:rPr>
        <w:t>Discussion:</w:t>
      </w:r>
    </w:p>
    <w:p w:rsidR="00E11F7D" w:rsidRDefault="00E11F7D" w:rsidP="00CB1193">
      <w:pPr>
        <w:pStyle w:val="NoSpacing"/>
        <w:rPr>
          <w:rFonts w:ascii="Times New Roman" w:hAnsi="Times New Roman" w:cs="Times New Roman"/>
          <w:b/>
          <w:sz w:val="24"/>
          <w:szCs w:val="24"/>
        </w:rPr>
      </w:pPr>
    </w:p>
    <w:p w:rsidR="002629FF" w:rsidRDefault="008A6752" w:rsidP="00CB1193">
      <w:pPr>
        <w:pStyle w:val="NoSpacing"/>
        <w:rPr>
          <w:rFonts w:ascii="Times New Roman" w:hAnsi="Times New Roman" w:cs="Times New Roman"/>
          <w:sz w:val="24"/>
          <w:szCs w:val="24"/>
        </w:rPr>
      </w:pPr>
      <w:r>
        <w:rPr>
          <w:rFonts w:ascii="Times New Roman" w:hAnsi="Times New Roman" w:cs="Times New Roman"/>
          <w:b/>
          <w:sz w:val="24"/>
          <w:szCs w:val="24"/>
        </w:rPr>
        <w:t>Ignazio</w:t>
      </w:r>
      <w:r w:rsidR="002629FF">
        <w:rPr>
          <w:rFonts w:ascii="Times New Roman" w:hAnsi="Times New Roman" w:cs="Times New Roman"/>
          <w:b/>
          <w:sz w:val="24"/>
          <w:szCs w:val="24"/>
        </w:rPr>
        <w:t xml:space="preserve"> Veca </w:t>
      </w:r>
      <w:r w:rsidR="002629FF">
        <w:rPr>
          <w:rFonts w:ascii="Times New Roman" w:hAnsi="Times New Roman" w:cs="Times New Roman"/>
          <w:sz w:val="24"/>
          <w:szCs w:val="24"/>
        </w:rPr>
        <w:t>wanted to know how the Greeks saw the Philhellenic movement and their ideas about church, nation etc.</w:t>
      </w: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Fred Anscombe </w:t>
      </w:r>
      <w:r>
        <w:rPr>
          <w:rFonts w:ascii="Times New Roman" w:hAnsi="Times New Roman" w:cs="Times New Roman"/>
          <w:sz w:val="24"/>
          <w:szCs w:val="24"/>
        </w:rPr>
        <w:t>had the same question, and also wanted to know more about how these issues played out in wider Greek society</w:t>
      </w: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Michalis Sotiropoulos</w:t>
      </w:r>
      <w:r>
        <w:rPr>
          <w:rFonts w:ascii="Times New Roman" w:hAnsi="Times New Roman" w:cs="Times New Roman"/>
          <w:sz w:val="24"/>
          <w:szCs w:val="24"/>
        </w:rPr>
        <w:t xml:space="preserve"> asked how the patriarchate reacted to developments in 1833-4.</w:t>
      </w:r>
    </w:p>
    <w:p w:rsidR="002629FF" w:rsidRDefault="002629FF" w:rsidP="00CB1193">
      <w:pPr>
        <w:pStyle w:val="NoSpacing"/>
        <w:rPr>
          <w:rFonts w:ascii="Times New Roman" w:hAnsi="Times New Roman" w:cs="Times New Roman"/>
          <w:sz w:val="24"/>
          <w:szCs w:val="24"/>
        </w:rPr>
      </w:pP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Paschalis Kitromilides</w:t>
      </w:r>
      <w:r>
        <w:rPr>
          <w:rFonts w:ascii="Times New Roman" w:hAnsi="Times New Roman" w:cs="Times New Roman"/>
          <w:sz w:val="24"/>
          <w:szCs w:val="24"/>
        </w:rPr>
        <w:t xml:space="preserve"> said that Philhellenism was a different subject. He noted though that the various Greek constitutions issued by national assemblies during the period of the revolution provided for the existence of the church in the new state. Orthodoxy was recognised as the dominant religion, but there was also provision for toleration. He suggested that there had been more debate about these matters during the Greek enlightenment, about the place of religion and the Church in a free society. Thus Korais, commenting on the first Greek constitution 1822 wrote extensively about the Church. He wanted it to be governed by a synod elected directly from below.</w:t>
      </w:r>
    </w:p>
    <w:p w:rsidR="002629FF" w:rsidRDefault="002629FF" w:rsidP="00CB1193">
      <w:pPr>
        <w:pStyle w:val="NoSpacing"/>
        <w:rPr>
          <w:rFonts w:ascii="Times New Roman" w:hAnsi="Times New Roman" w:cs="Times New Roman"/>
          <w:sz w:val="24"/>
          <w:szCs w:val="24"/>
        </w:rPr>
      </w:pP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took up the theme about how these developments impinged on wider society. She asked if the state attempted to get the church to use excommunication as a sanction against those who defied the state, as – if she remembered correctly --  Thomas Gallant suggested was the case in the Ionian islands. She also asked whether Church-state relations were an issue in 1843 or 1864.</w:t>
      </w: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asked what if anything the Church gained from being recognised as a national church.</w:t>
      </w: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Thanos </w:t>
      </w:r>
      <w:r w:rsidRPr="002629FF">
        <w:rPr>
          <w:rFonts w:ascii="Times New Roman" w:hAnsi="Times New Roman" w:cs="Times New Roman"/>
          <w:b/>
          <w:sz w:val="24"/>
          <w:szCs w:val="24"/>
        </w:rPr>
        <w:t>Veremis</w:t>
      </w:r>
      <w:r>
        <w:rPr>
          <w:rFonts w:ascii="Times New Roman" w:hAnsi="Times New Roman" w:cs="Times New Roman"/>
          <w:sz w:val="24"/>
          <w:szCs w:val="24"/>
        </w:rPr>
        <w:t xml:space="preserve"> responded that they gained personal security: 40 metropolitans lost their lives at the hands of the Ottomans.</w:t>
      </w:r>
    </w:p>
    <w:p w:rsidR="002629FF" w:rsidRDefault="002629FF" w:rsidP="00CB1193">
      <w:pPr>
        <w:pStyle w:val="NoSpacing"/>
        <w:rPr>
          <w:rFonts w:ascii="Times New Roman" w:hAnsi="Times New Roman" w:cs="Times New Roman"/>
          <w:sz w:val="24"/>
          <w:szCs w:val="24"/>
        </w:rPr>
      </w:pPr>
    </w:p>
    <w:p w:rsidR="002629FF" w:rsidRDefault="002629FF"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Paschalis Kitromilides </w:t>
      </w:r>
      <w:r>
        <w:rPr>
          <w:rFonts w:ascii="Times New Roman" w:hAnsi="Times New Roman" w:cs="Times New Roman"/>
          <w:sz w:val="24"/>
          <w:szCs w:val="24"/>
        </w:rPr>
        <w:t xml:space="preserve"> said that the Church was transformed through its involvement in the uprising. It changed from being a bearer of tradition.</w:t>
      </w:r>
      <w:r w:rsidR="00CD65B0">
        <w:rPr>
          <w:rFonts w:ascii="Times New Roman" w:hAnsi="Times New Roman" w:cs="Times New Roman"/>
          <w:sz w:val="24"/>
          <w:szCs w:val="24"/>
        </w:rPr>
        <w:t xml:space="preserve"> The bishops were summoned to Tripoli(tsa) by the Ottomans to discuss the uprising. All but one went. They were put in prison, where several died. Others were limited when the Greeks took Tripoli. Those who died were celebrated as ethnomartyrs. But this new role assigned to the Church did not of itself answer the question, what shall we do with the church in the new state? </w:t>
      </w:r>
    </w:p>
    <w:p w:rsidR="00CD65B0" w:rsidRDefault="00CD65B0" w:rsidP="00CB1193">
      <w:pPr>
        <w:pStyle w:val="NoSpacing"/>
        <w:rPr>
          <w:rFonts w:ascii="Times New Roman" w:hAnsi="Times New Roman" w:cs="Times New Roman"/>
          <w:sz w:val="24"/>
          <w:szCs w:val="24"/>
        </w:rPr>
      </w:pPr>
      <w:r>
        <w:rPr>
          <w:rFonts w:ascii="Times New Roman" w:hAnsi="Times New Roman" w:cs="Times New Roman"/>
          <w:sz w:val="24"/>
          <w:szCs w:val="24"/>
        </w:rPr>
        <w:t>He thought that excommunication was used extremely sparingly, more so than by the Catholic church. He said that the British encouraged the Ionian church to become autocephalous. The church in Cyprus had been autocephaous for centuries.</w:t>
      </w:r>
    </w:p>
    <w:p w:rsidR="00CD65B0" w:rsidRDefault="00CD65B0" w:rsidP="00CB1193">
      <w:pPr>
        <w:pStyle w:val="NoSpacing"/>
        <w:rPr>
          <w:rFonts w:ascii="Times New Roman" w:hAnsi="Times New Roman" w:cs="Times New Roman"/>
          <w:sz w:val="24"/>
          <w:szCs w:val="24"/>
        </w:rPr>
      </w:pPr>
    </w:p>
    <w:p w:rsidR="00CD65B0" w:rsidRDefault="00CD65B0" w:rsidP="00CB1193">
      <w:pPr>
        <w:pStyle w:val="NoSpacing"/>
        <w:rPr>
          <w:rFonts w:ascii="Times New Roman" w:hAnsi="Times New Roman" w:cs="Times New Roman"/>
          <w:sz w:val="24"/>
          <w:szCs w:val="24"/>
        </w:rPr>
      </w:pPr>
      <w:r>
        <w:rPr>
          <w:rFonts w:ascii="Times New Roman" w:hAnsi="Times New Roman" w:cs="Times New Roman"/>
          <w:b/>
          <w:sz w:val="24"/>
          <w:szCs w:val="24"/>
        </w:rPr>
        <w:t>Eleni Calligas</w:t>
      </w:r>
      <w:r>
        <w:rPr>
          <w:rFonts w:ascii="Times New Roman" w:hAnsi="Times New Roman" w:cs="Times New Roman"/>
          <w:sz w:val="24"/>
          <w:szCs w:val="24"/>
        </w:rPr>
        <w:t xml:space="preserve"> commented that there was concern that the Church would be fragmented as a result.</w:t>
      </w:r>
    </w:p>
    <w:p w:rsidR="00CD65B0" w:rsidRDefault="00CD65B0"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said the common admission to communion remained as a defining feature of a wider community.</w:t>
      </w:r>
    </w:p>
    <w:p w:rsidR="00CD65B0" w:rsidRDefault="00CD65B0" w:rsidP="00CB1193">
      <w:pPr>
        <w:pStyle w:val="NoSpacing"/>
        <w:rPr>
          <w:rFonts w:ascii="Times New Roman" w:hAnsi="Times New Roman" w:cs="Times New Roman"/>
          <w:sz w:val="24"/>
          <w:szCs w:val="24"/>
        </w:rPr>
      </w:pPr>
      <w:r>
        <w:rPr>
          <w:rFonts w:ascii="Times New Roman" w:hAnsi="Times New Roman" w:cs="Times New Roman"/>
          <w:sz w:val="24"/>
          <w:szCs w:val="24"/>
        </w:rPr>
        <w:t>He said that the case of Serbia was interesting. Although the Serbians first revolted against the Ottomans in 1804, only in 1834 did the autonomous prince ask for the Church to be made autocephalous. But since he proceeded according to canonical procedures, this was unproblematic.</w:t>
      </w:r>
    </w:p>
    <w:p w:rsidR="00CD65B0" w:rsidRDefault="00CD65B0" w:rsidP="00CB1193">
      <w:pPr>
        <w:pStyle w:val="NoSpacing"/>
        <w:rPr>
          <w:rFonts w:ascii="Times New Roman" w:hAnsi="Times New Roman" w:cs="Times New Roman"/>
          <w:sz w:val="24"/>
          <w:szCs w:val="24"/>
        </w:rPr>
      </w:pPr>
    </w:p>
    <w:p w:rsidR="00CD65B0" w:rsidRDefault="00CD65B0"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Dimitris Stamatopoulos </w:t>
      </w:r>
      <w:r>
        <w:rPr>
          <w:rFonts w:ascii="Times New Roman" w:hAnsi="Times New Roman" w:cs="Times New Roman"/>
          <w:sz w:val="24"/>
          <w:szCs w:val="24"/>
        </w:rPr>
        <w:t xml:space="preserve"> said that in 1852 the nationalist Zampelios introduced the term Hellenochristianism, which married nationalism with the Byzantine tradition. This hybridisation bore comparison with other hybridisations discussed earlier. An intellectual precondition for this was reconciliation with the patriarchate.</w:t>
      </w:r>
    </w:p>
    <w:p w:rsidR="00CD65B0" w:rsidRDefault="00CD65B0"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Yannis Tassopoulos </w:t>
      </w:r>
      <w:r>
        <w:rPr>
          <w:rFonts w:ascii="Times New Roman" w:hAnsi="Times New Roman" w:cs="Times New Roman"/>
          <w:sz w:val="24"/>
          <w:szCs w:val="24"/>
        </w:rPr>
        <w:t>said that this tradition had had reactionary and isolationist effects.</w:t>
      </w:r>
    </w:p>
    <w:p w:rsidR="00CD65B0" w:rsidRDefault="00CD65B0" w:rsidP="00CB1193">
      <w:pPr>
        <w:pStyle w:val="NoSpacing"/>
        <w:rPr>
          <w:rFonts w:ascii="Times New Roman" w:hAnsi="Times New Roman" w:cs="Times New Roman"/>
          <w:sz w:val="24"/>
          <w:szCs w:val="24"/>
        </w:rPr>
      </w:pPr>
      <w:r>
        <w:rPr>
          <w:rFonts w:ascii="Times New Roman" w:hAnsi="Times New Roman" w:cs="Times New Roman"/>
          <w:b/>
          <w:sz w:val="24"/>
          <w:szCs w:val="24"/>
        </w:rPr>
        <w:t xml:space="preserve">Michalis Sotiropoulos </w:t>
      </w:r>
      <w:r>
        <w:rPr>
          <w:rFonts w:ascii="Times New Roman" w:hAnsi="Times New Roman" w:cs="Times New Roman"/>
          <w:sz w:val="24"/>
          <w:szCs w:val="24"/>
        </w:rPr>
        <w:t>said that had been the case in the twentieth century, but not earlier.</w:t>
      </w:r>
    </w:p>
    <w:p w:rsidR="00574975" w:rsidRPr="00CD65B0" w:rsidRDefault="00574975" w:rsidP="00CB1193">
      <w:pPr>
        <w:pStyle w:val="NoSpacing"/>
        <w:rPr>
          <w:rFonts w:ascii="Times New Roman" w:hAnsi="Times New Roman" w:cs="Times New Roman"/>
          <w:sz w:val="24"/>
          <w:szCs w:val="24"/>
        </w:rPr>
      </w:pPr>
    </w:p>
    <w:p w:rsidR="00E11F7D" w:rsidRPr="00E364DD" w:rsidRDefault="00E11F7D" w:rsidP="00CB1193">
      <w:pPr>
        <w:pStyle w:val="NoSpacing"/>
        <w:rPr>
          <w:rFonts w:ascii="Times New Roman" w:hAnsi="Times New Roman" w:cs="Times New Roman"/>
          <w:b/>
          <w:sz w:val="24"/>
          <w:szCs w:val="24"/>
        </w:rPr>
      </w:pPr>
    </w:p>
    <w:p w:rsidR="00EC0D92" w:rsidRDefault="00EC0D92" w:rsidP="00E364DD">
      <w:pPr>
        <w:pStyle w:val="NoSpacing"/>
        <w:numPr>
          <w:ilvl w:val="0"/>
          <w:numId w:val="3"/>
        </w:numPr>
        <w:rPr>
          <w:rFonts w:ascii="Times New Roman" w:hAnsi="Times New Roman" w:cs="Times New Roman"/>
          <w:b/>
          <w:sz w:val="24"/>
          <w:szCs w:val="24"/>
        </w:rPr>
      </w:pPr>
      <w:r w:rsidRPr="00E364DD">
        <w:rPr>
          <w:rFonts w:ascii="Times New Roman" w:hAnsi="Times New Roman" w:cs="Times New Roman"/>
          <w:b/>
          <w:sz w:val="24"/>
          <w:szCs w:val="24"/>
        </w:rPr>
        <w:t>Dimitri</w:t>
      </w:r>
      <w:r w:rsidR="00A0726B" w:rsidRPr="00E364DD">
        <w:rPr>
          <w:rFonts w:ascii="Times New Roman" w:hAnsi="Times New Roman" w:cs="Times New Roman"/>
          <w:b/>
          <w:sz w:val="24"/>
          <w:szCs w:val="24"/>
        </w:rPr>
        <w:t>s</w:t>
      </w:r>
      <w:r w:rsidRPr="00E364DD">
        <w:rPr>
          <w:rFonts w:ascii="Times New Roman" w:hAnsi="Times New Roman" w:cs="Times New Roman"/>
          <w:b/>
          <w:sz w:val="24"/>
          <w:szCs w:val="24"/>
        </w:rPr>
        <w:t xml:space="preserve"> Stamatopoulos,</w:t>
      </w:r>
      <w:r w:rsidR="00454A06" w:rsidRPr="00E364DD">
        <w:rPr>
          <w:rFonts w:ascii="Times New Roman" w:hAnsi="Times New Roman" w:cs="Times New Roman"/>
          <w:b/>
          <w:sz w:val="24"/>
          <w:szCs w:val="24"/>
        </w:rPr>
        <w:t xml:space="preserve"> University of Macedonia,</w:t>
      </w:r>
      <w:r w:rsidRPr="00E364DD">
        <w:rPr>
          <w:rFonts w:ascii="Times New Roman" w:hAnsi="Times New Roman" w:cs="Times New Roman"/>
          <w:b/>
          <w:sz w:val="24"/>
          <w:szCs w:val="24"/>
        </w:rPr>
        <w:t xml:space="preserve"> </w:t>
      </w:r>
      <w:r w:rsidR="001703D4" w:rsidRPr="00E364DD">
        <w:rPr>
          <w:rFonts w:ascii="Times New Roman" w:hAnsi="Times New Roman" w:cs="Times New Roman"/>
          <w:b/>
          <w:sz w:val="24"/>
          <w:szCs w:val="24"/>
        </w:rPr>
        <w:t>“</w:t>
      </w:r>
      <w:r w:rsidR="005B75ED" w:rsidRPr="00E364DD">
        <w:rPr>
          <w:rFonts w:ascii="Times New Roman" w:hAnsi="Times New Roman" w:cs="Times New Roman"/>
          <w:b/>
          <w:sz w:val="24"/>
          <w:szCs w:val="24"/>
        </w:rPr>
        <w:t>Orthodox Church and Civil Society in the Ottoman and</w:t>
      </w:r>
      <w:r w:rsidR="00515C6D" w:rsidRPr="00E364DD">
        <w:rPr>
          <w:rFonts w:ascii="Times New Roman" w:hAnsi="Times New Roman" w:cs="Times New Roman"/>
          <w:b/>
          <w:sz w:val="24"/>
          <w:szCs w:val="24"/>
        </w:rPr>
        <w:t xml:space="preserve"> </w:t>
      </w:r>
      <w:r w:rsidR="005B75ED" w:rsidRPr="00E364DD">
        <w:rPr>
          <w:rFonts w:ascii="Times New Roman" w:hAnsi="Times New Roman" w:cs="Times New Roman"/>
          <w:b/>
          <w:sz w:val="24"/>
          <w:szCs w:val="24"/>
        </w:rPr>
        <w:t>Post-Ottoman context: the annexation model</w:t>
      </w:r>
      <w:r w:rsidR="001703D4" w:rsidRPr="00E364DD">
        <w:rPr>
          <w:rFonts w:ascii="Times New Roman" w:hAnsi="Times New Roman" w:cs="Times New Roman"/>
          <w:b/>
          <w:sz w:val="24"/>
          <w:szCs w:val="24"/>
        </w:rPr>
        <w:t>”</w:t>
      </w:r>
    </w:p>
    <w:p w:rsidR="00574975" w:rsidRDefault="00574975" w:rsidP="00574975">
      <w:pPr>
        <w:pStyle w:val="NoSpacing"/>
        <w:rPr>
          <w:rFonts w:ascii="Times New Roman" w:hAnsi="Times New Roman" w:cs="Times New Roman"/>
          <w:b/>
          <w:sz w:val="24"/>
          <w:szCs w:val="24"/>
        </w:rPr>
      </w:pPr>
    </w:p>
    <w:p w:rsidR="00636FC3" w:rsidRPr="00636FC3" w:rsidRDefault="00636FC3" w:rsidP="00636FC3">
      <w:pPr>
        <w:pStyle w:val="NoSpacing"/>
        <w:rPr>
          <w:rFonts w:ascii="Times New Roman" w:hAnsi="Times New Roman" w:cs="Times New Roman"/>
          <w:sz w:val="24"/>
          <w:szCs w:val="24"/>
        </w:rPr>
      </w:pPr>
      <w:r w:rsidRPr="00636FC3">
        <w:rPr>
          <w:rFonts w:ascii="Times New Roman" w:hAnsi="Times New Roman" w:cs="Times New Roman"/>
          <w:sz w:val="24"/>
          <w:szCs w:val="24"/>
        </w:rPr>
        <w:t>He said that he would present a model that he had developed in recent articles, about the relationship between church, state and civil society. He cited a Bulgarian newspaper, which had carried an article about the Christian family, describing it as a small state, perhaps the best and most perfect, in which children bowed without question. Similar articles were published in Athens and Constantinople. His question was, under what circumstances in the Balkans was the public/private distinction blurred? He suggested that it was illuminating to consider church-state relations through the prism of civil society.</w:t>
      </w:r>
    </w:p>
    <w:p w:rsidR="00636FC3" w:rsidRPr="00CE5A18" w:rsidRDefault="00636FC3" w:rsidP="00636FC3">
      <w:pPr>
        <w:pStyle w:val="NoSpacing"/>
        <w:rPr>
          <w:rFonts w:ascii="Times New Roman" w:hAnsi="Times New Roman" w:cs="Times New Roman"/>
          <w:sz w:val="24"/>
          <w:szCs w:val="24"/>
          <w:highlight w:val="cyan"/>
        </w:rPr>
      </w:pPr>
    </w:p>
    <w:p w:rsidR="00636FC3" w:rsidRPr="00636FC3" w:rsidRDefault="00636FC3" w:rsidP="00636FC3">
      <w:pPr>
        <w:pStyle w:val="NoSpacing"/>
        <w:rPr>
          <w:rFonts w:ascii="Times New Roman" w:hAnsi="Times New Roman" w:cs="Times New Roman"/>
          <w:sz w:val="24"/>
          <w:szCs w:val="24"/>
        </w:rPr>
      </w:pPr>
      <w:r w:rsidRPr="00636FC3">
        <w:rPr>
          <w:rFonts w:ascii="Times New Roman" w:hAnsi="Times New Roman" w:cs="Times New Roman"/>
          <w:sz w:val="24"/>
          <w:szCs w:val="24"/>
        </w:rPr>
        <w:t>He contrasted two theories of church-state relations. According to a view expounded eg by Hobbes, the church must be subordinated to the state. Alternatively, in a view expounded by Tocqueville, which could also be found in Locke, the church should be confined to the private sphere, though conceivably it might play a mediating role between state and civil society.</w:t>
      </w:r>
    </w:p>
    <w:p w:rsidR="00636FC3" w:rsidRPr="00CE5A18" w:rsidRDefault="00636FC3" w:rsidP="00636FC3">
      <w:pPr>
        <w:pStyle w:val="NoSpacing"/>
        <w:rPr>
          <w:rFonts w:ascii="Times New Roman" w:hAnsi="Times New Roman" w:cs="Times New Roman"/>
          <w:sz w:val="24"/>
          <w:szCs w:val="24"/>
          <w:highlight w:val="cyan"/>
        </w:rPr>
      </w:pPr>
    </w:p>
    <w:p w:rsidR="00636FC3" w:rsidRDefault="00636FC3" w:rsidP="00636FC3">
      <w:pPr>
        <w:pStyle w:val="NoSpacing"/>
        <w:rPr>
          <w:rFonts w:ascii="Times New Roman" w:hAnsi="Times New Roman"/>
          <w:sz w:val="24"/>
          <w:szCs w:val="24"/>
        </w:rPr>
      </w:pPr>
      <w:r>
        <w:rPr>
          <w:rFonts w:ascii="Times New Roman" w:hAnsi="Times New Roman"/>
          <w:sz w:val="24"/>
          <w:szCs w:val="24"/>
        </w:rPr>
        <w:t>He said that in the Balkans, the Hobbesian model prevailed, in that churches were subordinated to nation states. In Greece</w:t>
      </w:r>
      <w:r w:rsidRPr="009E5DC5">
        <w:rPr>
          <w:rFonts w:ascii="Times New Roman" w:hAnsi="Times New Roman"/>
          <w:sz w:val="24"/>
          <w:szCs w:val="24"/>
        </w:rPr>
        <w:t xml:space="preserve">, the Hobbesian model </w:t>
      </w:r>
      <w:r>
        <w:rPr>
          <w:rFonts w:ascii="Times New Roman" w:hAnsi="Times New Roman"/>
          <w:sz w:val="24"/>
          <w:szCs w:val="24"/>
        </w:rPr>
        <w:t xml:space="preserve">found expression in </w:t>
      </w:r>
      <w:r w:rsidRPr="009E5DC5">
        <w:rPr>
          <w:rFonts w:ascii="Times New Roman" w:hAnsi="Times New Roman"/>
          <w:sz w:val="24"/>
          <w:szCs w:val="24"/>
        </w:rPr>
        <w:t>a paradoxical combination of the Petrine and the Bavarian models. The British and French saw the Ecumenical Patriarchate of Constantinople as possible channels of Russian influence, and feared</w:t>
      </w:r>
      <w:r>
        <w:rPr>
          <w:rFonts w:ascii="Times New Roman" w:hAnsi="Times New Roman"/>
          <w:sz w:val="24"/>
          <w:szCs w:val="24"/>
        </w:rPr>
        <w:t xml:space="preserve"> this – though in fact the Petrine model entailed subordination of church to state. The Tsar/King was head of the church; the church’s temporal affairs were overseen by a royal commissioner; its spiritual life was overseen by the synod. Peter had himself been inspired by the west. </w:t>
      </w:r>
    </w:p>
    <w:p w:rsidR="00636FC3" w:rsidRDefault="00636FC3" w:rsidP="00636FC3">
      <w:pPr>
        <w:pStyle w:val="NoSpacing"/>
        <w:rPr>
          <w:rFonts w:ascii="Times New Roman" w:hAnsi="Times New Roman"/>
          <w:sz w:val="24"/>
          <w:szCs w:val="24"/>
        </w:rPr>
      </w:pPr>
    </w:p>
    <w:p w:rsidR="00636FC3" w:rsidRPr="002C7BB2" w:rsidRDefault="00636FC3" w:rsidP="00636FC3">
      <w:pPr>
        <w:pStyle w:val="NoSpacing"/>
        <w:rPr>
          <w:rFonts w:ascii="Times New Roman" w:hAnsi="Times New Roman"/>
          <w:sz w:val="24"/>
          <w:szCs w:val="24"/>
          <w:lang w:val="en-US"/>
        </w:rPr>
      </w:pPr>
      <w:r>
        <w:rPr>
          <w:rFonts w:ascii="Times New Roman" w:hAnsi="Times New Roman"/>
          <w:sz w:val="24"/>
          <w:szCs w:val="24"/>
        </w:rPr>
        <w:t>He said however in the Balkans at the same time the Church never resigned its role in civil society. He wanted to emphasise its significance in two contexts: first, in civil law. Civil codes came late to the region. In the interim, their place was taken by compilations of Byzantine laws. Secondly, in the context of sociability. The Church wanted to help shape sociable activity; para-</w:t>
      </w:r>
      <w:r w:rsidRPr="009E5DC5">
        <w:rPr>
          <w:rFonts w:ascii="Times New Roman" w:hAnsi="Times New Roman"/>
          <w:sz w:val="24"/>
          <w:szCs w:val="24"/>
        </w:rPr>
        <w:t>ecclesiastical organisations were founded in all Balkan states.</w:t>
      </w:r>
      <w:r w:rsidRPr="009E5DC5">
        <w:rPr>
          <w:sz w:val="24"/>
          <w:szCs w:val="28"/>
          <w:lang w:val="en-US"/>
        </w:rPr>
        <w:t xml:space="preserve"> </w:t>
      </w:r>
      <w:r w:rsidRPr="009E5DC5">
        <w:rPr>
          <w:rFonts w:ascii="Times New Roman" w:hAnsi="Times New Roman" w:cs="Times New Roman"/>
          <w:sz w:val="24"/>
          <w:szCs w:val="28"/>
          <w:lang w:val="en-US"/>
        </w:rPr>
        <w:t>Neo-Orthodox intellectuals suggest that  such organizations were intrinsically "protestant" character and in tension with the official church. But in reality during the twentieth century these organizations and the clergy exchanged executive figures; there was no suggestion of a challenge to  the intermediary role of the priesthood between the faithful and God. The existence of these organizations made the sphere of civil morality autonomous</w:t>
      </w:r>
    </w:p>
    <w:p w:rsidR="00636FC3" w:rsidRPr="002C7BB2" w:rsidRDefault="00636FC3" w:rsidP="00636FC3">
      <w:pPr>
        <w:pStyle w:val="NoSpacing"/>
        <w:rPr>
          <w:rFonts w:ascii="Times New Roman" w:hAnsi="Times New Roman"/>
          <w:sz w:val="24"/>
          <w:szCs w:val="24"/>
          <w:lang w:val="en-US"/>
        </w:rPr>
      </w:pPr>
    </w:p>
    <w:p w:rsidR="00636FC3" w:rsidRDefault="00636FC3" w:rsidP="00636FC3">
      <w:pPr>
        <w:pStyle w:val="NoSpacing"/>
        <w:rPr>
          <w:rFonts w:ascii="Times New Roman" w:hAnsi="Times New Roman"/>
          <w:sz w:val="24"/>
          <w:szCs w:val="24"/>
        </w:rPr>
      </w:pPr>
      <w:r>
        <w:rPr>
          <w:rFonts w:ascii="Times New Roman" w:hAnsi="Times New Roman"/>
          <w:sz w:val="24"/>
          <w:szCs w:val="24"/>
        </w:rPr>
        <w:t>He cited in this context the ideas of Serif Mardin [a Turkish sociologist], who suggested that religious representatives played the role of middlemen: thus the ulema used religious knowledge to provide law and education. The clergy were active in the intermediate zone between public and private.</w:t>
      </w:r>
    </w:p>
    <w:p w:rsidR="00636FC3" w:rsidRDefault="00636FC3" w:rsidP="00636FC3">
      <w:pPr>
        <w:pStyle w:val="NoSpacing"/>
        <w:rPr>
          <w:rFonts w:ascii="Times New Roman" w:hAnsi="Times New Roman"/>
          <w:sz w:val="24"/>
          <w:szCs w:val="24"/>
        </w:rPr>
      </w:pPr>
    </w:p>
    <w:p w:rsidR="00636FC3" w:rsidRDefault="00636FC3" w:rsidP="00636FC3">
      <w:pPr>
        <w:pStyle w:val="NoSpacing"/>
        <w:rPr>
          <w:rFonts w:ascii="Times New Roman" w:hAnsi="Times New Roman"/>
          <w:sz w:val="24"/>
          <w:szCs w:val="24"/>
        </w:rPr>
      </w:pPr>
      <w:r>
        <w:rPr>
          <w:rFonts w:ascii="Times New Roman" w:hAnsi="Times New Roman"/>
          <w:sz w:val="24"/>
          <w:szCs w:val="24"/>
        </w:rPr>
        <w:t>So, whereas the Catholic church challenged its subordination to the state, the orthodox church focussed instead on colonising the intermediate sphere. They formed a part of the state, but also negotiated with it, thus contrasting with Protestant models, he suggested.</w:t>
      </w:r>
    </w:p>
    <w:p w:rsidR="00636FC3" w:rsidRDefault="00636FC3" w:rsidP="00636FC3">
      <w:pPr>
        <w:pStyle w:val="NoSpacing"/>
        <w:rPr>
          <w:rFonts w:ascii="Times New Roman" w:hAnsi="Times New Roman"/>
          <w:sz w:val="24"/>
          <w:szCs w:val="24"/>
        </w:rPr>
      </w:pPr>
    </w:p>
    <w:p w:rsidR="00636FC3" w:rsidRPr="009E5DC5" w:rsidRDefault="00636FC3" w:rsidP="00636FC3">
      <w:pPr>
        <w:pStyle w:val="NoSpacing"/>
        <w:rPr>
          <w:rFonts w:ascii="Times New Roman" w:hAnsi="Times New Roman"/>
          <w:sz w:val="24"/>
          <w:szCs w:val="24"/>
        </w:rPr>
      </w:pPr>
      <w:r w:rsidRPr="009E5DC5">
        <w:rPr>
          <w:rFonts w:ascii="Times New Roman" w:hAnsi="Times New Roman"/>
          <w:sz w:val="24"/>
          <w:szCs w:val="24"/>
        </w:rPr>
        <w:t>They were dual mediators: between God and the faithful, and between rulers and subjects. This dual mediating role made the clergy so powerful socially, and religion so powerful ideologically, that all the national movements which arose during nineteenth century</w:t>
      </w:r>
      <w:r>
        <w:rPr>
          <w:rFonts w:ascii="Times New Roman" w:hAnsi="Times New Roman"/>
          <w:sz w:val="24"/>
          <w:szCs w:val="24"/>
        </w:rPr>
        <w:t xml:space="preserve"> (</w:t>
      </w:r>
      <w:r w:rsidRPr="009E5DC5">
        <w:rPr>
          <w:rFonts w:ascii="Times New Roman" w:hAnsi="Times New Roman"/>
          <w:sz w:val="24"/>
          <w:szCs w:val="24"/>
        </w:rPr>
        <w:t>which  gradually eroded the unity of the Ottoman Empire</w:t>
      </w:r>
      <w:r>
        <w:rPr>
          <w:rFonts w:ascii="Times New Roman" w:hAnsi="Times New Roman"/>
          <w:sz w:val="24"/>
          <w:szCs w:val="24"/>
        </w:rPr>
        <w:t>)</w:t>
      </w:r>
      <w:r w:rsidRPr="009E5DC5">
        <w:rPr>
          <w:rFonts w:ascii="Times New Roman" w:hAnsi="Times New Roman"/>
          <w:sz w:val="24"/>
          <w:szCs w:val="24"/>
        </w:rPr>
        <w:t xml:space="preserve"> had to take them into serious consideration.</w:t>
      </w:r>
    </w:p>
    <w:p w:rsidR="00636FC3" w:rsidRDefault="00636FC3" w:rsidP="00636FC3">
      <w:pPr>
        <w:spacing w:after="0" w:line="240" w:lineRule="auto"/>
        <w:jc w:val="both"/>
        <w:rPr>
          <w:rFonts w:ascii="Times New Roman" w:hAnsi="Times New Roman"/>
          <w:sz w:val="24"/>
          <w:szCs w:val="24"/>
        </w:rPr>
      </w:pPr>
    </w:p>
    <w:p w:rsidR="00636FC3" w:rsidRPr="009E5DC5" w:rsidRDefault="00636FC3" w:rsidP="00636FC3">
      <w:pPr>
        <w:spacing w:after="0" w:line="240" w:lineRule="auto"/>
        <w:jc w:val="both"/>
        <w:rPr>
          <w:rFonts w:ascii="Times New Roman" w:hAnsi="Times New Roman"/>
          <w:sz w:val="24"/>
          <w:szCs w:val="24"/>
        </w:rPr>
      </w:pPr>
      <w:r w:rsidRPr="009E5DC5">
        <w:rPr>
          <w:rFonts w:ascii="Times New Roman" w:hAnsi="Times New Roman"/>
          <w:sz w:val="24"/>
          <w:szCs w:val="24"/>
        </w:rPr>
        <w:t>This dual role allowed the Church to intervene decisively in the formation of the private sphere. But how could the Church escape t</w:t>
      </w:r>
      <w:r>
        <w:rPr>
          <w:rFonts w:ascii="Times New Roman" w:hAnsi="Times New Roman"/>
          <w:sz w:val="24"/>
          <w:szCs w:val="24"/>
        </w:rPr>
        <w:t>he consequences of an emerging ‘civil society’,</w:t>
      </w:r>
      <w:r w:rsidRPr="009E5DC5">
        <w:rPr>
          <w:rFonts w:ascii="Times New Roman" w:hAnsi="Times New Roman"/>
          <w:sz w:val="24"/>
          <w:szCs w:val="24"/>
        </w:rPr>
        <w:t xml:space="preserve"> apparently destined to call its role into question? It found a solution in treating the private sphere as an extension of the public one, as an extension of the state, and </w:t>
      </w:r>
      <w:r>
        <w:rPr>
          <w:rFonts w:ascii="Times New Roman" w:hAnsi="Times New Roman"/>
          <w:sz w:val="24"/>
          <w:szCs w:val="24"/>
        </w:rPr>
        <w:t xml:space="preserve">in </w:t>
      </w:r>
      <w:r w:rsidRPr="009E5DC5">
        <w:rPr>
          <w:rFonts w:ascii="Times New Roman" w:hAnsi="Times New Roman"/>
          <w:sz w:val="24"/>
          <w:szCs w:val="24"/>
        </w:rPr>
        <w:t>the</w:t>
      </w:r>
      <w:r>
        <w:rPr>
          <w:rFonts w:ascii="Times New Roman" w:hAnsi="Times New Roman"/>
          <w:sz w:val="24"/>
          <w:szCs w:val="24"/>
        </w:rPr>
        <w:t xml:space="preserve"> constitution of collectivities, representing </w:t>
      </w:r>
      <w:r w:rsidRPr="009E5DC5">
        <w:rPr>
          <w:rFonts w:ascii="Times New Roman" w:hAnsi="Times New Roman"/>
          <w:sz w:val="24"/>
          <w:szCs w:val="24"/>
        </w:rPr>
        <w:t xml:space="preserve">an </w:t>
      </w:r>
      <w:r w:rsidRPr="009E5DC5">
        <w:rPr>
          <w:rFonts w:ascii="Times New Roman" w:hAnsi="Times New Roman"/>
          <w:i/>
          <w:iCs/>
          <w:sz w:val="24"/>
          <w:szCs w:val="24"/>
        </w:rPr>
        <w:t>internal</w:t>
      </w:r>
      <w:r w:rsidRPr="009E5DC5">
        <w:rPr>
          <w:rFonts w:ascii="Times New Roman" w:hAnsi="Times New Roman"/>
          <w:sz w:val="24"/>
          <w:szCs w:val="24"/>
        </w:rPr>
        <w:t xml:space="preserve"> redistribution of power relations. </w:t>
      </w:r>
    </w:p>
    <w:p w:rsidR="00636FC3" w:rsidRPr="00296901" w:rsidRDefault="00636FC3" w:rsidP="00636FC3">
      <w:pPr>
        <w:pStyle w:val="Heading1"/>
        <w:rPr>
          <w:b w:val="0"/>
          <w:lang w:val="en-US"/>
        </w:rPr>
      </w:pPr>
      <w:r w:rsidRPr="00582554">
        <w:rPr>
          <w:b w:val="0"/>
          <w:sz w:val="24"/>
          <w:szCs w:val="24"/>
        </w:rPr>
        <w:t xml:space="preserve"> [see also his “The Orthodox Church of Greece”, in Lucian Leustean (ed.), </w:t>
      </w:r>
      <w:r>
        <w:rPr>
          <w:b w:val="0"/>
          <w:i/>
          <w:sz w:val="24"/>
          <w:szCs w:val="24"/>
        </w:rPr>
        <w:t>Orthodox</w:t>
      </w:r>
      <w:r w:rsidRPr="00582554">
        <w:rPr>
          <w:b w:val="0"/>
          <w:i/>
          <w:sz w:val="24"/>
          <w:szCs w:val="24"/>
        </w:rPr>
        <w:t xml:space="preserve"> Christianity and Nationalism in Nineteenth-Century Europe</w:t>
      </w:r>
      <w:r w:rsidRPr="00582554">
        <w:rPr>
          <w:b w:val="0"/>
          <w:sz w:val="24"/>
          <w:szCs w:val="24"/>
        </w:rPr>
        <w:t xml:space="preserve">, New York: Fordham University Press, </w:t>
      </w:r>
      <w:r>
        <w:rPr>
          <w:b w:val="0"/>
          <w:sz w:val="24"/>
          <w:szCs w:val="24"/>
        </w:rPr>
        <w:t xml:space="preserve">2014, pp. </w:t>
      </w:r>
      <w:r w:rsidRPr="00582554">
        <w:rPr>
          <w:b w:val="0"/>
          <w:sz w:val="24"/>
          <w:szCs w:val="24"/>
        </w:rPr>
        <w:t>34-64</w:t>
      </w:r>
      <w:r>
        <w:rPr>
          <w:b w:val="0"/>
          <w:sz w:val="24"/>
          <w:szCs w:val="24"/>
        </w:rPr>
        <w:t>, available through academia.edu]</w:t>
      </w:r>
    </w:p>
    <w:p w:rsidR="00636FC3" w:rsidRPr="00636FC3" w:rsidRDefault="00636FC3" w:rsidP="00636FC3">
      <w:pPr>
        <w:pStyle w:val="Heading1"/>
        <w:rPr>
          <w:b w:val="0"/>
        </w:rPr>
      </w:pPr>
      <w:r w:rsidRPr="00636FC3">
        <w:rPr>
          <w:b w:val="0"/>
          <w:sz w:val="24"/>
          <w:szCs w:val="24"/>
        </w:rPr>
        <w:t xml:space="preserve">[see also his “The Orthodox Church of Greece”, in Lucian Leustean (ed.), </w:t>
      </w:r>
      <w:r w:rsidRPr="00636FC3">
        <w:rPr>
          <w:b w:val="0"/>
          <w:i/>
          <w:sz w:val="24"/>
          <w:szCs w:val="24"/>
        </w:rPr>
        <w:t>Orthodox Christianity and Nationalism in Nineteenth-Century Europe</w:t>
      </w:r>
      <w:r w:rsidRPr="00636FC3">
        <w:rPr>
          <w:b w:val="0"/>
          <w:sz w:val="24"/>
          <w:szCs w:val="24"/>
        </w:rPr>
        <w:t>, New York: Fordham University Press, 2014, pp. 34-64, available through academia.edu]</w:t>
      </w:r>
    </w:p>
    <w:p w:rsidR="00CE5A18" w:rsidRDefault="00CE5A18" w:rsidP="00CE5A18">
      <w:pPr>
        <w:pStyle w:val="NoSpacing"/>
        <w:rPr>
          <w:rFonts w:ascii="Times New Roman" w:hAnsi="Times New Roman"/>
          <w:b/>
          <w:sz w:val="24"/>
          <w:szCs w:val="24"/>
        </w:rPr>
      </w:pPr>
      <w:r>
        <w:rPr>
          <w:rFonts w:ascii="Times New Roman" w:hAnsi="Times New Roman"/>
          <w:b/>
          <w:sz w:val="24"/>
          <w:szCs w:val="24"/>
        </w:rPr>
        <w:t>Discussion:</w:t>
      </w:r>
    </w:p>
    <w:p w:rsidR="00CE5A18" w:rsidRDefault="00CE5A18" w:rsidP="00CE5A18">
      <w:pPr>
        <w:pStyle w:val="NoSpacing"/>
        <w:rPr>
          <w:rFonts w:ascii="Times New Roman" w:hAnsi="Times New Roman"/>
          <w:b/>
          <w:sz w:val="24"/>
          <w:szCs w:val="24"/>
        </w:rPr>
      </w:pPr>
    </w:p>
    <w:p w:rsidR="00CE5A18" w:rsidRDefault="00CE5A18" w:rsidP="00CE5A18">
      <w:pPr>
        <w:pStyle w:val="NoSpacing"/>
        <w:rPr>
          <w:rFonts w:ascii="Times New Roman" w:hAnsi="Times New Roman"/>
          <w:sz w:val="24"/>
          <w:szCs w:val="24"/>
        </w:rPr>
      </w:pPr>
      <w:r>
        <w:rPr>
          <w:rFonts w:ascii="Times New Roman" w:hAnsi="Times New Roman"/>
          <w:b/>
          <w:sz w:val="24"/>
          <w:szCs w:val="24"/>
        </w:rPr>
        <w:t xml:space="preserve">Antonio Calvo </w:t>
      </w:r>
      <w:r>
        <w:rPr>
          <w:rFonts w:ascii="Times New Roman" w:hAnsi="Times New Roman"/>
          <w:sz w:val="24"/>
          <w:szCs w:val="24"/>
        </w:rPr>
        <w:t>wondered how the Greeks justified they idea that they were a nation, when that notion lacked the kind of historical depth that helped the Spanish?</w:t>
      </w:r>
    </w:p>
    <w:p w:rsidR="00357F0C" w:rsidRPr="00636FC3" w:rsidRDefault="00CE5A18" w:rsidP="00574975">
      <w:pPr>
        <w:pStyle w:val="NoSpacing"/>
        <w:rPr>
          <w:rFonts w:ascii="Times New Roman" w:hAnsi="Times New Roman"/>
          <w:sz w:val="24"/>
          <w:szCs w:val="24"/>
        </w:rPr>
      </w:pPr>
      <w:r w:rsidRPr="00B71D5A">
        <w:rPr>
          <w:rFonts w:ascii="Times New Roman" w:hAnsi="Times New Roman"/>
          <w:b/>
          <w:sz w:val="24"/>
          <w:szCs w:val="24"/>
        </w:rPr>
        <w:t>Dimitris</w:t>
      </w:r>
      <w:r w:rsidRPr="00B71D5A">
        <w:rPr>
          <w:rFonts w:ascii="Times New Roman" w:hAnsi="Times New Roman"/>
          <w:sz w:val="24"/>
          <w:szCs w:val="24"/>
        </w:rPr>
        <w:t xml:space="preserve"> noted that the very influential historian Paparrigopoulos dealt with this problem by </w:t>
      </w:r>
      <w:r w:rsidRPr="00636FC3">
        <w:rPr>
          <w:rFonts w:ascii="Times New Roman" w:hAnsi="Times New Roman"/>
          <w:sz w:val="24"/>
          <w:szCs w:val="24"/>
        </w:rPr>
        <w:t xml:space="preserve">tracing Greek roots to a Byzantine past. Still this was associated with a view in which Greece </w:t>
      </w:r>
      <w:r w:rsidRPr="00636FC3">
        <w:rPr>
          <w:rFonts w:ascii="Times New Roman" w:hAnsi="Times New Roman"/>
          <w:sz w:val="24"/>
          <w:szCs w:val="24"/>
          <w:lang w:val="en-US"/>
        </w:rPr>
        <w:t xml:space="preserve">(Byzantium) </w:t>
      </w:r>
      <w:r w:rsidRPr="00636FC3">
        <w:rPr>
          <w:rFonts w:ascii="Times New Roman" w:hAnsi="Times New Roman"/>
          <w:sz w:val="24"/>
          <w:szCs w:val="24"/>
        </w:rPr>
        <w:t xml:space="preserve">was oriented to the west, not the east. Greeks </w:t>
      </w:r>
      <w:r w:rsidR="003C516D" w:rsidRPr="00636FC3">
        <w:rPr>
          <w:rFonts w:ascii="Times New Roman" w:hAnsi="Times New Roman"/>
          <w:sz w:val="24"/>
          <w:szCs w:val="24"/>
        </w:rPr>
        <w:t xml:space="preserve">who had been </w:t>
      </w:r>
      <w:r w:rsidRPr="00636FC3">
        <w:rPr>
          <w:rFonts w:ascii="Times New Roman" w:hAnsi="Times New Roman"/>
          <w:sz w:val="24"/>
          <w:szCs w:val="24"/>
        </w:rPr>
        <w:t xml:space="preserve">condemned as heretics by councils were reclaimed. </w:t>
      </w:r>
      <w:r w:rsidR="003C516D" w:rsidRPr="00636FC3">
        <w:rPr>
          <w:rFonts w:ascii="Times New Roman" w:hAnsi="Times New Roman"/>
          <w:sz w:val="24"/>
          <w:szCs w:val="24"/>
        </w:rPr>
        <w:t>[</w:t>
      </w:r>
      <w:r w:rsidR="00636FC3">
        <w:rPr>
          <w:rFonts w:ascii="Times New Roman" w:hAnsi="Times New Roman"/>
          <w:sz w:val="24"/>
          <w:szCs w:val="24"/>
        </w:rPr>
        <w:t xml:space="preserve">Dimitris has since added: </w:t>
      </w:r>
      <w:r w:rsidR="00636FC3" w:rsidRPr="00636FC3">
        <w:rPr>
          <w:rFonts w:ascii="Times New Roman" w:hAnsi="Times New Roman"/>
          <w:sz w:val="24"/>
          <w:szCs w:val="24"/>
          <w:lang w:val="en-US"/>
        </w:rPr>
        <w:t>With reference</w:t>
      </w:r>
      <w:r w:rsidRPr="00636FC3">
        <w:rPr>
          <w:rFonts w:ascii="Times New Roman" w:hAnsi="Times New Roman"/>
          <w:sz w:val="24"/>
          <w:szCs w:val="24"/>
          <w:lang w:val="en-US"/>
        </w:rPr>
        <w:t xml:space="preserve"> to the differences between the Catholic and Orthodox Churches, Paparrigopoulos defended the model of the latter; </w:t>
      </w:r>
      <w:r w:rsidR="00636FC3" w:rsidRPr="00636FC3">
        <w:rPr>
          <w:rFonts w:ascii="Times New Roman" w:hAnsi="Times New Roman"/>
          <w:sz w:val="24"/>
          <w:szCs w:val="24"/>
          <w:lang w:val="en-US"/>
        </w:rPr>
        <w:t xml:space="preserve">whereas the former had been seduced </w:t>
      </w:r>
      <w:r w:rsidRPr="00636FC3">
        <w:rPr>
          <w:rFonts w:ascii="Times New Roman" w:hAnsi="Times New Roman"/>
          <w:sz w:val="24"/>
          <w:szCs w:val="24"/>
          <w:lang w:val="en-US"/>
        </w:rPr>
        <w:t xml:space="preserve">by the exercise of political power, the Orthodox Church had attempted to situate itself in a collaborative relationship with the state. Paparrigopoulos responded to arguments by Catholics that the Orthodox Church was dependent upon state authority in the following interesting fashion: if the Orthodox Church </w:t>
      </w:r>
      <w:r w:rsidR="00636FC3" w:rsidRPr="00636FC3">
        <w:rPr>
          <w:rFonts w:ascii="Times New Roman" w:hAnsi="Times New Roman"/>
          <w:sz w:val="24"/>
          <w:szCs w:val="24"/>
          <w:lang w:val="en-US"/>
        </w:rPr>
        <w:t>had been</w:t>
      </w:r>
      <w:r w:rsidRPr="00636FC3">
        <w:rPr>
          <w:rFonts w:ascii="Times New Roman" w:hAnsi="Times New Roman"/>
          <w:sz w:val="24"/>
          <w:szCs w:val="24"/>
          <w:lang w:val="en-US"/>
        </w:rPr>
        <w:t xml:space="preserve"> uncontrolled and beyond the jurisdiction of the Byzantine emperors, this would have resulted in the most unrelenting condemnation possible of the various heretical groups in the East, with incalculable consequences for the state’s cohesion. In other words, it would have done what the Catholic Church did to Protestants during the </w:t>
      </w:r>
      <w:r w:rsidR="00636FC3" w:rsidRPr="00636FC3">
        <w:rPr>
          <w:rFonts w:ascii="Times New Roman" w:hAnsi="Times New Roman"/>
          <w:sz w:val="24"/>
          <w:szCs w:val="24"/>
          <w:lang w:val="en-US"/>
        </w:rPr>
        <w:t>sixteenth</w:t>
      </w:r>
      <w:r w:rsidRPr="00636FC3">
        <w:rPr>
          <w:rFonts w:ascii="Times New Roman" w:hAnsi="Times New Roman"/>
          <w:sz w:val="24"/>
          <w:szCs w:val="24"/>
          <w:lang w:val="en-US"/>
        </w:rPr>
        <w:t xml:space="preserve"> century. Thus, in an indirect manner he not only posed the issue of the Church’s subjugation to the will of the state (</w:t>
      </w:r>
      <w:r w:rsidR="00636FC3" w:rsidRPr="00636FC3">
        <w:rPr>
          <w:rFonts w:ascii="Times New Roman" w:hAnsi="Times New Roman"/>
          <w:sz w:val="24"/>
          <w:szCs w:val="24"/>
          <w:lang w:val="en-US"/>
        </w:rPr>
        <w:t>in this context</w:t>
      </w:r>
      <w:r w:rsidRPr="00636FC3">
        <w:rPr>
          <w:rFonts w:ascii="Times New Roman" w:hAnsi="Times New Roman"/>
          <w:sz w:val="24"/>
          <w:szCs w:val="24"/>
          <w:lang w:val="en-US"/>
        </w:rPr>
        <w:t xml:space="preserve">, the </w:t>
      </w:r>
      <w:r w:rsidR="00636FC3" w:rsidRPr="00636FC3">
        <w:rPr>
          <w:rFonts w:ascii="Times New Roman" w:hAnsi="Times New Roman"/>
          <w:sz w:val="24"/>
          <w:szCs w:val="24"/>
          <w:lang w:val="en-US"/>
        </w:rPr>
        <w:t>supposedly</w:t>
      </w:r>
      <w:r w:rsidRPr="00636FC3">
        <w:rPr>
          <w:rFonts w:ascii="Times New Roman" w:hAnsi="Times New Roman"/>
          <w:sz w:val="24"/>
          <w:szCs w:val="24"/>
          <w:lang w:val="en-US"/>
        </w:rPr>
        <w:t xml:space="preserve"> “Romantic” Paparrigopoulos appears much closer to Pharmakidis than to Oikonomos) but also expressed his sympathy for the persecuted heretics of all eras. This</w:t>
      </w:r>
      <w:r w:rsidRPr="00636FC3">
        <w:rPr>
          <w:rFonts w:ascii="Times New Roman" w:hAnsi="Times New Roman"/>
          <w:sz w:val="24"/>
          <w:szCs w:val="24"/>
        </w:rPr>
        <w:t xml:space="preserve"> </w:t>
      </w:r>
      <w:r w:rsidRPr="00636FC3">
        <w:rPr>
          <w:rFonts w:ascii="Times New Roman" w:hAnsi="Times New Roman"/>
          <w:sz w:val="24"/>
          <w:szCs w:val="24"/>
          <w:lang w:val="en-US"/>
        </w:rPr>
        <w:t>fondness</w:t>
      </w:r>
      <w:r w:rsidRPr="00636FC3">
        <w:rPr>
          <w:rFonts w:ascii="Times New Roman" w:hAnsi="Times New Roman"/>
          <w:sz w:val="24"/>
          <w:szCs w:val="24"/>
        </w:rPr>
        <w:t xml:space="preserve"> </w:t>
      </w:r>
      <w:r w:rsidRPr="00636FC3">
        <w:rPr>
          <w:rFonts w:ascii="Times New Roman" w:hAnsi="Times New Roman"/>
          <w:sz w:val="24"/>
          <w:szCs w:val="24"/>
          <w:lang w:val="en-US"/>
        </w:rPr>
        <w:t>for</w:t>
      </w:r>
      <w:r w:rsidRPr="00636FC3">
        <w:rPr>
          <w:rFonts w:ascii="Times New Roman" w:hAnsi="Times New Roman"/>
          <w:sz w:val="24"/>
          <w:szCs w:val="24"/>
        </w:rPr>
        <w:t xml:space="preserve"> </w:t>
      </w:r>
      <w:r w:rsidRPr="00636FC3">
        <w:rPr>
          <w:rFonts w:ascii="Times New Roman" w:hAnsi="Times New Roman"/>
          <w:sz w:val="24"/>
          <w:szCs w:val="24"/>
          <w:lang w:val="en-US"/>
        </w:rPr>
        <w:t>the</w:t>
      </w:r>
      <w:r w:rsidRPr="00636FC3">
        <w:rPr>
          <w:rFonts w:ascii="Times New Roman" w:hAnsi="Times New Roman"/>
          <w:sz w:val="24"/>
          <w:szCs w:val="24"/>
        </w:rPr>
        <w:t xml:space="preserve"> </w:t>
      </w:r>
      <w:r w:rsidRPr="00636FC3">
        <w:rPr>
          <w:rFonts w:ascii="Times New Roman" w:hAnsi="Times New Roman"/>
          <w:sz w:val="24"/>
          <w:szCs w:val="24"/>
          <w:lang w:val="en-US"/>
        </w:rPr>
        <w:t>heretics</w:t>
      </w:r>
      <w:r w:rsidRPr="00636FC3">
        <w:rPr>
          <w:rFonts w:ascii="Times New Roman" w:hAnsi="Times New Roman"/>
          <w:sz w:val="24"/>
          <w:szCs w:val="24"/>
        </w:rPr>
        <w:t xml:space="preserve"> </w:t>
      </w:r>
      <w:r w:rsidRPr="00636FC3">
        <w:rPr>
          <w:rFonts w:ascii="Times New Roman" w:hAnsi="Times New Roman"/>
          <w:sz w:val="24"/>
          <w:szCs w:val="24"/>
          <w:lang w:val="en-US"/>
        </w:rPr>
        <w:t>of</w:t>
      </w:r>
      <w:r w:rsidRPr="00636FC3">
        <w:rPr>
          <w:rFonts w:ascii="Times New Roman" w:hAnsi="Times New Roman"/>
          <w:sz w:val="24"/>
          <w:szCs w:val="24"/>
        </w:rPr>
        <w:t xml:space="preserve"> </w:t>
      </w:r>
      <w:r w:rsidRPr="00636FC3">
        <w:rPr>
          <w:rFonts w:ascii="Times New Roman" w:hAnsi="Times New Roman"/>
          <w:sz w:val="24"/>
          <w:szCs w:val="24"/>
          <w:lang w:val="en-US"/>
        </w:rPr>
        <w:t>Byzantium</w:t>
      </w:r>
      <w:r w:rsidRPr="00636FC3">
        <w:rPr>
          <w:rFonts w:ascii="Times New Roman" w:hAnsi="Times New Roman"/>
          <w:sz w:val="24"/>
          <w:szCs w:val="24"/>
        </w:rPr>
        <w:t xml:space="preserve"> </w:t>
      </w:r>
      <w:r w:rsidRPr="00636FC3">
        <w:rPr>
          <w:rFonts w:ascii="Times New Roman" w:hAnsi="Times New Roman"/>
          <w:sz w:val="24"/>
          <w:szCs w:val="24"/>
          <w:lang w:val="en-US"/>
        </w:rPr>
        <w:t>would</w:t>
      </w:r>
      <w:r w:rsidRPr="00636FC3">
        <w:rPr>
          <w:rFonts w:ascii="Times New Roman" w:hAnsi="Times New Roman"/>
          <w:sz w:val="24"/>
          <w:szCs w:val="24"/>
        </w:rPr>
        <w:t xml:space="preserve"> </w:t>
      </w:r>
      <w:r w:rsidRPr="00636FC3">
        <w:rPr>
          <w:rFonts w:ascii="Times New Roman" w:hAnsi="Times New Roman"/>
          <w:sz w:val="24"/>
          <w:szCs w:val="24"/>
          <w:lang w:val="en-US"/>
        </w:rPr>
        <w:t>reach</w:t>
      </w:r>
      <w:r w:rsidRPr="00636FC3">
        <w:rPr>
          <w:rFonts w:ascii="Times New Roman" w:hAnsi="Times New Roman"/>
          <w:sz w:val="24"/>
          <w:szCs w:val="24"/>
        </w:rPr>
        <w:t xml:space="preserve"> </w:t>
      </w:r>
      <w:r w:rsidRPr="00636FC3">
        <w:rPr>
          <w:rFonts w:ascii="Times New Roman" w:hAnsi="Times New Roman"/>
          <w:sz w:val="24"/>
          <w:szCs w:val="24"/>
          <w:lang w:val="en-US"/>
        </w:rPr>
        <w:t>its</w:t>
      </w:r>
      <w:r w:rsidRPr="00636FC3">
        <w:rPr>
          <w:rFonts w:ascii="Times New Roman" w:hAnsi="Times New Roman"/>
          <w:sz w:val="24"/>
          <w:szCs w:val="24"/>
        </w:rPr>
        <w:t xml:space="preserve"> </w:t>
      </w:r>
      <w:r w:rsidRPr="00636FC3">
        <w:rPr>
          <w:rFonts w:ascii="Times New Roman" w:hAnsi="Times New Roman"/>
          <w:sz w:val="24"/>
          <w:szCs w:val="24"/>
          <w:lang w:val="en-US"/>
        </w:rPr>
        <w:t>apogee</w:t>
      </w:r>
      <w:r w:rsidRPr="00636FC3">
        <w:rPr>
          <w:rFonts w:ascii="Times New Roman" w:hAnsi="Times New Roman"/>
          <w:sz w:val="24"/>
          <w:szCs w:val="24"/>
        </w:rPr>
        <w:t xml:space="preserve"> </w:t>
      </w:r>
      <w:r w:rsidRPr="00636FC3">
        <w:rPr>
          <w:rFonts w:ascii="Times New Roman" w:hAnsi="Times New Roman"/>
          <w:sz w:val="24"/>
          <w:szCs w:val="24"/>
          <w:lang w:val="en-US"/>
        </w:rPr>
        <w:t>with</w:t>
      </w:r>
      <w:r w:rsidRPr="00636FC3">
        <w:rPr>
          <w:rFonts w:ascii="Times New Roman" w:hAnsi="Times New Roman"/>
          <w:sz w:val="24"/>
          <w:szCs w:val="24"/>
        </w:rPr>
        <w:t xml:space="preserve"> </w:t>
      </w:r>
      <w:r w:rsidRPr="00636FC3">
        <w:rPr>
          <w:rFonts w:ascii="Times New Roman" w:hAnsi="Times New Roman"/>
          <w:sz w:val="24"/>
          <w:szCs w:val="24"/>
          <w:lang w:val="en-US"/>
        </w:rPr>
        <w:t>his</w:t>
      </w:r>
      <w:r w:rsidRPr="00636FC3">
        <w:rPr>
          <w:rFonts w:ascii="Times New Roman" w:hAnsi="Times New Roman"/>
          <w:sz w:val="24"/>
          <w:szCs w:val="24"/>
        </w:rPr>
        <w:t xml:space="preserve"> </w:t>
      </w:r>
      <w:r w:rsidR="00636FC3" w:rsidRPr="00636FC3">
        <w:rPr>
          <w:rFonts w:ascii="Times New Roman" w:hAnsi="Times New Roman"/>
          <w:sz w:val="24"/>
          <w:szCs w:val="24"/>
          <w:lang w:val="en-US"/>
        </w:rPr>
        <w:t>positive m</w:t>
      </w:r>
      <w:r w:rsidRPr="00636FC3">
        <w:rPr>
          <w:rFonts w:ascii="Times New Roman" w:hAnsi="Times New Roman"/>
          <w:sz w:val="24"/>
          <w:szCs w:val="24"/>
          <w:lang w:val="en-US"/>
        </w:rPr>
        <w:t xml:space="preserve">approach to the phenomenon of the Iconomachy. As </w:t>
      </w:r>
      <w:r w:rsidR="00636FC3" w:rsidRPr="00636FC3">
        <w:rPr>
          <w:rFonts w:ascii="Times New Roman" w:hAnsi="Times New Roman"/>
          <w:sz w:val="24"/>
          <w:szCs w:val="24"/>
          <w:lang w:val="en-US"/>
        </w:rPr>
        <w:t>he (Dimitris) has</w:t>
      </w:r>
      <w:r w:rsidRPr="00636FC3">
        <w:rPr>
          <w:rFonts w:ascii="Times New Roman" w:hAnsi="Times New Roman"/>
          <w:sz w:val="24"/>
          <w:szCs w:val="24"/>
          <w:lang w:val="en-US"/>
        </w:rPr>
        <w:t xml:space="preserve"> </w:t>
      </w:r>
      <w:r w:rsidR="00636FC3" w:rsidRPr="00636FC3">
        <w:rPr>
          <w:rFonts w:ascii="Times New Roman" w:hAnsi="Times New Roman"/>
          <w:sz w:val="24"/>
          <w:szCs w:val="24"/>
          <w:lang w:val="en-US"/>
        </w:rPr>
        <w:t>shown</w:t>
      </w:r>
      <w:r w:rsidRPr="00636FC3">
        <w:rPr>
          <w:rFonts w:ascii="Times New Roman" w:hAnsi="Times New Roman"/>
          <w:sz w:val="24"/>
          <w:szCs w:val="24"/>
          <w:lang w:val="en-US"/>
        </w:rPr>
        <w:t xml:space="preserve"> in his "Byzantium after the nation" (2009), Paparrigopoulos viewed the Iconomachy as a potential Reformation, and the Iconomach emperors as harbingers of Luther and Calvin.</w:t>
      </w:r>
      <w:r w:rsidR="00636FC3" w:rsidRPr="00636FC3">
        <w:rPr>
          <w:rFonts w:ascii="Times New Roman" w:hAnsi="Times New Roman"/>
          <w:sz w:val="24"/>
          <w:szCs w:val="24"/>
          <w:lang w:val="en-US"/>
        </w:rPr>
        <w:t>]</w:t>
      </w:r>
      <w:r w:rsidRPr="00B71D5A">
        <w:rPr>
          <w:rFonts w:ascii="Times New Roman" w:hAnsi="Times New Roman"/>
          <w:sz w:val="24"/>
          <w:szCs w:val="24"/>
          <w:lang w:val="en-US"/>
        </w:rPr>
        <w:t xml:space="preserve"> </w:t>
      </w:r>
    </w:p>
    <w:p w:rsidR="00357F0C" w:rsidRDefault="00357F0C" w:rsidP="00574975">
      <w:pPr>
        <w:pStyle w:val="NoSpacing"/>
        <w:rPr>
          <w:rFonts w:ascii="Times New Roman" w:hAnsi="Times New Roman" w:cs="Times New Roman"/>
          <w:sz w:val="24"/>
          <w:szCs w:val="24"/>
        </w:rPr>
      </w:pPr>
      <w:r>
        <w:rPr>
          <w:rFonts w:ascii="Times New Roman" w:hAnsi="Times New Roman" w:cs="Times New Roman"/>
          <w:b/>
          <w:sz w:val="24"/>
          <w:szCs w:val="24"/>
        </w:rPr>
        <w:t xml:space="preserve">Paschalis </w:t>
      </w:r>
      <w:r>
        <w:rPr>
          <w:rFonts w:ascii="Times New Roman" w:hAnsi="Times New Roman" w:cs="Times New Roman"/>
          <w:sz w:val="24"/>
          <w:szCs w:val="24"/>
        </w:rPr>
        <w:t>said that it was interesting that the church didn’t contest this.</w:t>
      </w:r>
    </w:p>
    <w:p w:rsidR="00357F0C" w:rsidRDefault="00357F0C" w:rsidP="00574975">
      <w:pPr>
        <w:pStyle w:val="NoSpacing"/>
        <w:rPr>
          <w:rFonts w:ascii="Times New Roman" w:hAnsi="Times New Roman" w:cs="Times New Roman"/>
          <w:sz w:val="24"/>
          <w:szCs w:val="24"/>
        </w:rPr>
      </w:pPr>
      <w:r>
        <w:rPr>
          <w:rFonts w:ascii="Times New Roman" w:hAnsi="Times New Roman" w:cs="Times New Roman"/>
          <w:b/>
          <w:sz w:val="24"/>
          <w:szCs w:val="24"/>
        </w:rPr>
        <w:t>Thanos</w:t>
      </w:r>
      <w:r>
        <w:rPr>
          <w:rFonts w:ascii="Times New Roman" w:hAnsi="Times New Roman" w:cs="Times New Roman"/>
          <w:sz w:val="24"/>
          <w:szCs w:val="24"/>
        </w:rPr>
        <w:t xml:space="preserve"> said that the Ministry of Education made sure they didn’t.</w:t>
      </w:r>
    </w:p>
    <w:p w:rsidR="00357F0C" w:rsidRDefault="00357F0C" w:rsidP="00574975">
      <w:pPr>
        <w:pStyle w:val="NoSpacing"/>
        <w:rPr>
          <w:rFonts w:ascii="Times New Roman" w:hAnsi="Times New Roman" w:cs="Times New Roman"/>
          <w:sz w:val="24"/>
          <w:szCs w:val="24"/>
        </w:rPr>
      </w:pPr>
    </w:p>
    <w:p w:rsidR="00357F0C" w:rsidRDefault="00357F0C" w:rsidP="00574975">
      <w:pPr>
        <w:pStyle w:val="NoSpacing"/>
        <w:rPr>
          <w:rFonts w:ascii="Times New Roman" w:hAnsi="Times New Roman" w:cs="Times New Roman"/>
          <w:sz w:val="24"/>
          <w:szCs w:val="24"/>
        </w:rPr>
      </w:pPr>
      <w:r>
        <w:rPr>
          <w:rFonts w:ascii="Times New Roman" w:hAnsi="Times New Roman" w:cs="Times New Roman"/>
          <w:b/>
          <w:sz w:val="24"/>
          <w:szCs w:val="24"/>
        </w:rPr>
        <w:t>Yannis Spyropoulos</w:t>
      </w:r>
      <w:r>
        <w:rPr>
          <w:rFonts w:ascii="Times New Roman" w:hAnsi="Times New Roman" w:cs="Times New Roman"/>
          <w:sz w:val="24"/>
          <w:szCs w:val="24"/>
        </w:rPr>
        <w:t xml:space="preserve"> said that there was a historiography which tried to trace the continuity of communities through Greek history....</w:t>
      </w:r>
    </w:p>
    <w:p w:rsidR="00357F0C" w:rsidRDefault="00357F0C" w:rsidP="00574975">
      <w:pPr>
        <w:pStyle w:val="NoSpacing"/>
        <w:rPr>
          <w:rFonts w:ascii="Times New Roman" w:hAnsi="Times New Roman" w:cs="Times New Roman"/>
          <w:sz w:val="24"/>
          <w:szCs w:val="24"/>
        </w:rPr>
      </w:pPr>
      <w:r>
        <w:rPr>
          <w:rFonts w:ascii="Times New Roman" w:hAnsi="Times New Roman" w:cs="Times New Roman"/>
          <w:b/>
          <w:sz w:val="24"/>
          <w:szCs w:val="24"/>
        </w:rPr>
        <w:t xml:space="preserve">Others </w:t>
      </w:r>
      <w:r>
        <w:rPr>
          <w:rFonts w:ascii="Times New Roman" w:hAnsi="Times New Roman" w:cs="Times New Roman"/>
          <w:sz w:val="24"/>
          <w:szCs w:val="24"/>
        </w:rPr>
        <w:t>said this was not scholarship but ideology</w:t>
      </w:r>
    </w:p>
    <w:p w:rsidR="00032079" w:rsidRDefault="00032079" w:rsidP="00574975">
      <w:pPr>
        <w:pStyle w:val="NoSpacing"/>
        <w:rPr>
          <w:rFonts w:ascii="Times New Roman" w:hAnsi="Times New Roman" w:cs="Times New Roman"/>
          <w:sz w:val="24"/>
          <w:szCs w:val="24"/>
        </w:rPr>
      </w:pP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Michalis</w:t>
      </w:r>
      <w:r>
        <w:rPr>
          <w:rFonts w:ascii="Times New Roman" w:hAnsi="Times New Roman" w:cs="Times New Roman"/>
          <w:sz w:val="24"/>
          <w:szCs w:val="24"/>
        </w:rPr>
        <w:t xml:space="preserve"> said that there was a debate within Greece about who had the authority to speak for God. He thought there was some relationship between this and questions of self-government/democracy.</w:t>
      </w: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Paschalis</w:t>
      </w:r>
      <w:r>
        <w:rPr>
          <w:rFonts w:ascii="Times New Roman" w:hAnsi="Times New Roman" w:cs="Times New Roman"/>
          <w:sz w:val="24"/>
          <w:szCs w:val="24"/>
        </w:rPr>
        <w:t xml:space="preserve"> said that Korais discussed these questions.</w:t>
      </w: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 xml:space="preserve">Dimitris </w:t>
      </w:r>
      <w:r>
        <w:rPr>
          <w:rFonts w:ascii="Times New Roman" w:hAnsi="Times New Roman" w:cs="Times New Roman"/>
          <w:sz w:val="24"/>
          <w:szCs w:val="24"/>
        </w:rPr>
        <w:t xml:space="preserve"> said alternative answers to this question were still only variations on the Hobbesian model.</w:t>
      </w:r>
    </w:p>
    <w:p w:rsidR="00032079" w:rsidRDefault="00032079" w:rsidP="00574975">
      <w:pPr>
        <w:pStyle w:val="NoSpacing"/>
        <w:rPr>
          <w:rFonts w:ascii="Times New Roman" w:hAnsi="Times New Roman" w:cs="Times New Roman"/>
          <w:sz w:val="24"/>
          <w:szCs w:val="24"/>
        </w:rPr>
      </w:pP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Marios Hatzopoulos</w:t>
      </w:r>
      <w:r>
        <w:rPr>
          <w:rFonts w:ascii="Times New Roman" w:hAnsi="Times New Roman" w:cs="Times New Roman"/>
          <w:sz w:val="24"/>
          <w:szCs w:val="24"/>
        </w:rPr>
        <w:t xml:space="preserve"> said that he was interested in the idea of a Petrine model. According to Frazee [</w:t>
      </w:r>
      <w:r>
        <w:rPr>
          <w:rFonts w:ascii="Times New Roman" w:hAnsi="Times New Roman" w:cs="Times New Roman"/>
          <w:i/>
          <w:sz w:val="24"/>
          <w:szCs w:val="24"/>
        </w:rPr>
        <w:t>The Orthodox Church and Independent Greece</w:t>
      </w:r>
      <w:r>
        <w:rPr>
          <w:rFonts w:ascii="Times New Roman" w:hAnsi="Times New Roman" w:cs="Times New Roman"/>
          <w:sz w:val="24"/>
          <w:szCs w:val="24"/>
        </w:rPr>
        <w:t>] said that the Regency had two German models in mind. What place was there for a Russian model?</w:t>
      </w: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 xml:space="preserve">Dimitris </w:t>
      </w:r>
      <w:r>
        <w:rPr>
          <w:rFonts w:ascii="Times New Roman" w:hAnsi="Times New Roman" w:cs="Times New Roman"/>
          <w:sz w:val="24"/>
          <w:szCs w:val="24"/>
        </w:rPr>
        <w:t>said that Pharmakidis [the leading Greek theologian] himself mentioned the Petrine model.</w:t>
      </w:r>
    </w:p>
    <w:p w:rsidR="00032079" w:rsidRDefault="00032079" w:rsidP="00574975">
      <w:pPr>
        <w:pStyle w:val="NoSpacing"/>
        <w:rPr>
          <w:rFonts w:ascii="Times New Roman" w:hAnsi="Times New Roman" w:cs="Times New Roman"/>
          <w:sz w:val="24"/>
          <w:szCs w:val="24"/>
        </w:rPr>
      </w:pPr>
      <w:r>
        <w:rPr>
          <w:rFonts w:ascii="Times New Roman" w:hAnsi="Times New Roman" w:cs="Times New Roman"/>
          <w:b/>
          <w:sz w:val="24"/>
          <w:szCs w:val="24"/>
        </w:rPr>
        <w:t>Michalis</w:t>
      </w:r>
      <w:r>
        <w:rPr>
          <w:rFonts w:ascii="Times New Roman" w:hAnsi="Times New Roman" w:cs="Times New Roman"/>
          <w:sz w:val="24"/>
          <w:szCs w:val="24"/>
        </w:rPr>
        <w:t xml:space="preserve"> noted that Maurer, the author of the Organic Law, said that the Greek church was more independent than the Bavarian church.</w:t>
      </w:r>
    </w:p>
    <w:p w:rsidR="00032079" w:rsidRPr="00032079" w:rsidRDefault="00032079" w:rsidP="00574975">
      <w:pPr>
        <w:pStyle w:val="NoSpacing"/>
        <w:rPr>
          <w:rFonts w:ascii="Times New Roman" w:hAnsi="Times New Roman" w:cs="Times New Roman"/>
          <w:sz w:val="24"/>
          <w:szCs w:val="24"/>
        </w:rPr>
      </w:pPr>
    </w:p>
    <w:p w:rsidR="00CB1193" w:rsidRPr="00E364DD" w:rsidRDefault="00CB1193" w:rsidP="00CB1193">
      <w:pPr>
        <w:pStyle w:val="NoSpacing"/>
        <w:rPr>
          <w:rFonts w:ascii="Times New Roman" w:hAnsi="Times New Roman" w:cs="Times New Roman"/>
          <w:b/>
          <w:sz w:val="24"/>
          <w:szCs w:val="24"/>
        </w:rPr>
      </w:pPr>
    </w:p>
    <w:p w:rsidR="0024150E" w:rsidRPr="00E364DD" w:rsidRDefault="008D5232" w:rsidP="00E364DD">
      <w:pPr>
        <w:pStyle w:val="NoSpacing"/>
        <w:numPr>
          <w:ilvl w:val="0"/>
          <w:numId w:val="3"/>
        </w:numPr>
        <w:rPr>
          <w:rFonts w:ascii="Times New Roman" w:eastAsia="Times New Roman" w:hAnsi="Times New Roman" w:cs="Times New Roman"/>
          <w:b/>
          <w:sz w:val="24"/>
          <w:szCs w:val="24"/>
          <w:lang w:eastAsia="en-GB"/>
        </w:rPr>
      </w:pPr>
      <w:r w:rsidRPr="00E364DD">
        <w:rPr>
          <w:rFonts w:ascii="Times New Roman" w:hAnsi="Times New Roman" w:cs="Times New Roman"/>
          <w:b/>
          <w:sz w:val="24"/>
          <w:szCs w:val="24"/>
        </w:rPr>
        <w:t>Fre</w:t>
      </w:r>
      <w:r w:rsidR="00E26C61" w:rsidRPr="00E364DD">
        <w:rPr>
          <w:rFonts w:ascii="Times New Roman" w:hAnsi="Times New Roman" w:cs="Times New Roman"/>
          <w:b/>
          <w:sz w:val="24"/>
          <w:szCs w:val="24"/>
        </w:rPr>
        <w:t>derick A</w:t>
      </w:r>
      <w:r w:rsidR="00DE26E9" w:rsidRPr="00E364DD">
        <w:rPr>
          <w:rFonts w:ascii="Times New Roman" w:hAnsi="Times New Roman" w:cs="Times New Roman"/>
          <w:b/>
          <w:sz w:val="24"/>
          <w:szCs w:val="24"/>
        </w:rPr>
        <w:t>n</w:t>
      </w:r>
      <w:r w:rsidR="00A2473B" w:rsidRPr="00E364DD">
        <w:rPr>
          <w:rFonts w:ascii="Times New Roman" w:hAnsi="Times New Roman" w:cs="Times New Roman"/>
          <w:b/>
          <w:sz w:val="24"/>
          <w:szCs w:val="24"/>
        </w:rPr>
        <w:t xml:space="preserve">scombe, </w:t>
      </w:r>
      <w:r w:rsidR="00217EC9" w:rsidRPr="00E364DD">
        <w:rPr>
          <w:rFonts w:ascii="Times New Roman" w:hAnsi="Times New Roman" w:cs="Times New Roman"/>
          <w:b/>
          <w:sz w:val="24"/>
          <w:szCs w:val="24"/>
        </w:rPr>
        <w:t xml:space="preserve">Birkbeck College London, </w:t>
      </w:r>
      <w:r w:rsidR="00A2473B" w:rsidRPr="00E364DD">
        <w:rPr>
          <w:rFonts w:ascii="Times New Roman" w:hAnsi="Times New Roman" w:cs="Times New Roman"/>
          <w:b/>
          <w:sz w:val="24"/>
          <w:szCs w:val="24"/>
        </w:rPr>
        <w:t>"Din ve Devlet", or the links between religion and political authority in the Ottoman empire'</w:t>
      </w:r>
    </w:p>
    <w:p w:rsidR="00454A06" w:rsidRPr="00E364DD" w:rsidRDefault="00454A06" w:rsidP="00CB1193">
      <w:pPr>
        <w:pStyle w:val="NoSpacing"/>
        <w:rPr>
          <w:rFonts w:ascii="Times New Roman" w:eastAsia="Times New Roman" w:hAnsi="Times New Roman" w:cs="Times New Roman"/>
          <w:b/>
          <w:sz w:val="24"/>
          <w:szCs w:val="24"/>
          <w:lang w:eastAsia="en-GB"/>
        </w:rPr>
      </w:pPr>
    </w:p>
    <w:p w:rsidR="009374D0" w:rsidRDefault="008640B8" w:rsidP="00CB1193">
      <w:pPr>
        <w:pStyle w:val="NoSpacing"/>
        <w:rPr>
          <w:rFonts w:ascii="Times New Roman" w:hAnsi="Times New Roman" w:cs="Times New Roman"/>
          <w:sz w:val="24"/>
          <w:szCs w:val="24"/>
        </w:rPr>
      </w:pPr>
      <w:r>
        <w:rPr>
          <w:rFonts w:ascii="Times New Roman" w:hAnsi="Times New Roman" w:cs="Times New Roman"/>
          <w:sz w:val="24"/>
          <w:szCs w:val="24"/>
        </w:rPr>
        <w:t>Said there was still a big question about how to understand the history of the Ottoman lands. Nationalist views have coloured the historiography in unhelpful ways. Three common themes were ethnicity; westernisation and secularisation. He would be</w:t>
      </w:r>
      <w:r w:rsidR="009374D0">
        <w:rPr>
          <w:rFonts w:ascii="Times New Roman" w:hAnsi="Times New Roman" w:cs="Times New Roman"/>
          <w:sz w:val="24"/>
          <w:szCs w:val="24"/>
        </w:rPr>
        <w:t xml:space="preserve"> focussing on the third. He did not think that it provided a helpful narrative framework. At no point can Ottoman history be understood without reference to religion. </w:t>
      </w:r>
    </w:p>
    <w:p w:rsidR="009374D0" w:rsidRDefault="009374D0" w:rsidP="00CB1193">
      <w:pPr>
        <w:pStyle w:val="NoSpacing"/>
        <w:rPr>
          <w:rFonts w:ascii="Times New Roman" w:hAnsi="Times New Roman" w:cs="Times New Roman"/>
          <w:sz w:val="24"/>
          <w:szCs w:val="24"/>
        </w:rPr>
      </w:pPr>
    </w:p>
    <w:p w:rsidR="00CB1193" w:rsidRDefault="009374D0"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The idea of an ‘Ottoman empire’ was also problematic: it was always a loose conglomeration. This was important for an understanding both of its longevity and of its demise. It covered what are today 30 different countries. The system of government that it developed was adapted precisely to that challenge of governing highly diverse territories. They did not attempt to homogenise these territories. They focussed rather on promoting the interests of government in relation to the military; peace and justice at home; tax collection; keeping the governing elite comfortable. Their approach to rule was extensive rather than intensive. The populations over which they ruled were generally small. Istanbul was </w:t>
      </w:r>
      <w:r>
        <w:rPr>
          <w:rFonts w:ascii="Times New Roman" w:hAnsi="Times New Roman" w:cs="Times New Roman"/>
          <w:i/>
          <w:sz w:val="24"/>
          <w:szCs w:val="24"/>
        </w:rPr>
        <w:t>the</w:t>
      </w:r>
      <w:r>
        <w:rPr>
          <w:rFonts w:ascii="Times New Roman" w:hAnsi="Times New Roman" w:cs="Times New Roman"/>
          <w:sz w:val="24"/>
          <w:szCs w:val="24"/>
        </w:rPr>
        <w:t xml:space="preserve"> great city. Only Cairo could even begin to rival it. Few of the lands over which they ruled were very productive. The object was just to extract something from it. Since the total population of the territory was large, if everywhere yielded something, that was enough. Power was to a great extent involved. Rather than conceptualising it as an integrated empire, it was better to think of there being thousands of small communities all with some kind of link to Istanbul.</w:t>
      </w:r>
    </w:p>
    <w:p w:rsidR="009374D0" w:rsidRDefault="009374D0" w:rsidP="00CB1193">
      <w:pPr>
        <w:pStyle w:val="NoSpacing"/>
        <w:rPr>
          <w:rFonts w:ascii="Times New Roman" w:hAnsi="Times New Roman" w:cs="Times New Roman"/>
          <w:sz w:val="24"/>
          <w:szCs w:val="24"/>
        </w:rPr>
      </w:pPr>
    </w:p>
    <w:p w:rsidR="009374D0" w:rsidRDefault="009374D0" w:rsidP="00CB1193">
      <w:pPr>
        <w:pStyle w:val="NoSpacing"/>
        <w:rPr>
          <w:rFonts w:ascii="Times New Roman" w:hAnsi="Times New Roman" w:cs="Times New Roman"/>
          <w:sz w:val="24"/>
          <w:szCs w:val="24"/>
        </w:rPr>
      </w:pPr>
      <w:r>
        <w:rPr>
          <w:rFonts w:ascii="Times New Roman" w:hAnsi="Times New Roman" w:cs="Times New Roman"/>
          <w:sz w:val="24"/>
          <w:szCs w:val="24"/>
        </w:rPr>
        <w:t>Most people’s sense of identity was based on lived experience. Who you were depended on who was asking you. The closer the person to you, the more specific the answer – ultimately in terms of family, but then blood ties, neighbourhood. Profession and religion were also possible sources of answers, but rather than identifying themselves as members of a religious group, people might think of themselves as someone who attended such-and-such a mosque, or such-and-such a church. Religion though could provide a basis for imagining oneself as part of a larger community. Governments wanted to know what people’s religious identities were: this had tax and military implications. Some people were refugees – they identified with somewhere other than where they currently were. Belonging was associated with knowing the Ottoman way.</w:t>
      </w:r>
    </w:p>
    <w:p w:rsidR="00350425" w:rsidRDefault="00350425" w:rsidP="00CB1193">
      <w:pPr>
        <w:pStyle w:val="NoSpacing"/>
        <w:rPr>
          <w:rFonts w:ascii="Times New Roman" w:hAnsi="Times New Roman" w:cs="Times New Roman"/>
          <w:sz w:val="24"/>
          <w:szCs w:val="24"/>
        </w:rPr>
      </w:pPr>
    </w:p>
    <w:p w:rsidR="00350425" w:rsidRDefault="00350425" w:rsidP="00CB1193">
      <w:pPr>
        <w:pStyle w:val="NoSpacing"/>
        <w:rPr>
          <w:rFonts w:ascii="Times New Roman" w:hAnsi="Times New Roman" w:cs="Times New Roman"/>
          <w:sz w:val="24"/>
          <w:szCs w:val="24"/>
        </w:rPr>
      </w:pPr>
      <w:r>
        <w:rPr>
          <w:rFonts w:ascii="Times New Roman" w:hAnsi="Times New Roman" w:cs="Times New Roman"/>
          <w:sz w:val="24"/>
          <w:szCs w:val="24"/>
        </w:rPr>
        <w:t>There territories were not termed an empire but the ‘well-connected domains’. They were a domain subjected to both a state and a religion. The idea was that without religion one had just bare rule, or kingship. The ruler determined what fell within the house of Islam. It was necessary for sharia to be practised for without sharia there could be no peace.</w:t>
      </w:r>
    </w:p>
    <w:p w:rsidR="00350425" w:rsidRDefault="00350425" w:rsidP="00CB1193">
      <w:pPr>
        <w:pStyle w:val="NoSpacing"/>
        <w:rPr>
          <w:rFonts w:ascii="Times New Roman" w:hAnsi="Times New Roman" w:cs="Times New Roman"/>
          <w:sz w:val="24"/>
          <w:szCs w:val="24"/>
        </w:rPr>
      </w:pPr>
    </w:p>
    <w:p w:rsidR="00350425" w:rsidRDefault="00350425" w:rsidP="00CB1193">
      <w:pPr>
        <w:pStyle w:val="NoSpacing"/>
        <w:rPr>
          <w:rFonts w:ascii="Times New Roman" w:hAnsi="Times New Roman" w:cs="Times New Roman"/>
          <w:sz w:val="24"/>
          <w:szCs w:val="24"/>
        </w:rPr>
      </w:pPr>
      <w:r>
        <w:rPr>
          <w:rFonts w:ascii="Times New Roman" w:hAnsi="Times New Roman" w:cs="Times New Roman"/>
          <w:sz w:val="24"/>
          <w:szCs w:val="24"/>
        </w:rPr>
        <w:t>The process of government could be conceptualised in terms of a triangle, whereby the government provided defence, which allowed peace and justice to flourish, creating prosperity which yielded taxes which supported the government. This was the underlying idea of the ‘circle of equity’: sultan &lt;-military &lt;- wealth &lt;- raiya &lt;-justice &lt;- harmony. Idea that the world is a garden, the state is its walls.</w:t>
      </w:r>
    </w:p>
    <w:p w:rsidR="00350425" w:rsidRDefault="00350425" w:rsidP="00CB1193">
      <w:pPr>
        <w:pStyle w:val="NoSpacing"/>
        <w:rPr>
          <w:rFonts w:ascii="Times New Roman" w:hAnsi="Times New Roman" w:cs="Times New Roman"/>
          <w:sz w:val="24"/>
          <w:szCs w:val="24"/>
        </w:rPr>
      </w:pPr>
    </w:p>
    <w:p w:rsidR="00350425" w:rsidRDefault="00350425" w:rsidP="00CB1193">
      <w:pPr>
        <w:pStyle w:val="NoSpacing"/>
        <w:rPr>
          <w:rFonts w:ascii="Times New Roman" w:hAnsi="Times New Roman" w:cs="Times New Roman"/>
          <w:sz w:val="24"/>
          <w:szCs w:val="24"/>
        </w:rPr>
      </w:pPr>
      <w:r>
        <w:rPr>
          <w:rFonts w:ascii="Times New Roman" w:hAnsi="Times New Roman" w:cs="Times New Roman"/>
          <w:sz w:val="24"/>
          <w:szCs w:val="24"/>
        </w:rPr>
        <w:t>Sharia meant not law but jurisprudence, it was all about interpretation. Custom was often the operative principle.</w:t>
      </w:r>
      <w:r w:rsidR="009436E5">
        <w:rPr>
          <w:rFonts w:ascii="Times New Roman" w:hAnsi="Times New Roman" w:cs="Times New Roman"/>
          <w:sz w:val="24"/>
          <w:szCs w:val="24"/>
        </w:rPr>
        <w:t xml:space="preserve"> The state’s concerns were quite limited. Beyond those limited concerns, it left people to get on with things. Kanun filled the gap between sharia and custom.</w:t>
      </w:r>
    </w:p>
    <w:p w:rsidR="009436E5" w:rsidRDefault="009436E5" w:rsidP="00CB1193">
      <w:pPr>
        <w:pStyle w:val="NoSpacing"/>
        <w:rPr>
          <w:rFonts w:ascii="Times New Roman" w:hAnsi="Times New Roman" w:cs="Times New Roman"/>
          <w:sz w:val="24"/>
          <w:szCs w:val="24"/>
        </w:rPr>
      </w:pPr>
    </w:p>
    <w:p w:rsidR="009436E5" w:rsidRDefault="009436E5" w:rsidP="00CB1193">
      <w:pPr>
        <w:pStyle w:val="NoSpacing"/>
        <w:rPr>
          <w:rFonts w:ascii="Times New Roman" w:hAnsi="Times New Roman" w:cs="Times New Roman"/>
          <w:sz w:val="24"/>
          <w:szCs w:val="24"/>
        </w:rPr>
      </w:pPr>
      <w:r>
        <w:rPr>
          <w:rFonts w:ascii="Times New Roman" w:hAnsi="Times New Roman" w:cs="Times New Roman"/>
          <w:sz w:val="24"/>
          <w:szCs w:val="24"/>
        </w:rPr>
        <w:t>All these things remained important to the end, despite the Kemalist view of history.</w:t>
      </w:r>
    </w:p>
    <w:p w:rsidR="009436E5" w:rsidRDefault="009436E5" w:rsidP="00CB1193">
      <w:pPr>
        <w:pStyle w:val="NoSpacing"/>
        <w:rPr>
          <w:rFonts w:ascii="Times New Roman" w:hAnsi="Times New Roman" w:cs="Times New Roman"/>
          <w:sz w:val="24"/>
          <w:szCs w:val="24"/>
        </w:rPr>
      </w:pPr>
    </w:p>
    <w:p w:rsidR="00F011F1" w:rsidRDefault="009436E5" w:rsidP="00CB1193">
      <w:pPr>
        <w:pStyle w:val="NoSpacing"/>
        <w:rPr>
          <w:rFonts w:ascii="Times New Roman" w:hAnsi="Times New Roman" w:cs="Times New Roman"/>
          <w:sz w:val="24"/>
          <w:szCs w:val="24"/>
        </w:rPr>
      </w:pPr>
      <w:r>
        <w:rPr>
          <w:rFonts w:ascii="Times New Roman" w:hAnsi="Times New Roman" w:cs="Times New Roman"/>
          <w:sz w:val="24"/>
          <w:szCs w:val="24"/>
        </w:rPr>
        <w:t xml:space="preserve">Change came as a result of military pressure which led to many external wars, and therefore to a felt need to do something to improve defensibility. That in turn created pressure to reform religion. Modernisation, in the service of self-strengthening, was undertake under Selim, who tried to copy the west, and precipitated a reaction, eg against western uniforms, seen as breaching religio-sartorial codes. Mahmud II </w:t>
      </w:r>
      <w:r w:rsidR="00F011F1">
        <w:rPr>
          <w:rFonts w:ascii="Times New Roman" w:hAnsi="Times New Roman" w:cs="Times New Roman"/>
          <w:sz w:val="24"/>
          <w:szCs w:val="24"/>
        </w:rPr>
        <w:t xml:space="preserve">attempted a more general tightening of control. The object was the defence of dar al Islam; the mode coercive. He got the mufti to agree that one could suspend sharia in order to save civilisation. </w:t>
      </w:r>
    </w:p>
    <w:p w:rsidR="009162D9" w:rsidRDefault="009162D9" w:rsidP="00CB1193">
      <w:pPr>
        <w:pStyle w:val="NoSpacing"/>
        <w:rPr>
          <w:rFonts w:ascii="Times New Roman" w:hAnsi="Times New Roman" w:cs="Times New Roman"/>
          <w:sz w:val="24"/>
          <w:szCs w:val="24"/>
        </w:rPr>
      </w:pPr>
    </w:p>
    <w:p w:rsidR="00F011F1" w:rsidRDefault="00F011F1" w:rsidP="00CB1193">
      <w:pPr>
        <w:pStyle w:val="NoSpacing"/>
        <w:rPr>
          <w:rFonts w:ascii="Times New Roman" w:hAnsi="Times New Roman" w:cs="Times New Roman"/>
          <w:sz w:val="24"/>
          <w:szCs w:val="24"/>
        </w:rPr>
      </w:pPr>
      <w:r>
        <w:rPr>
          <w:rFonts w:ascii="Times New Roman" w:hAnsi="Times New Roman" w:cs="Times New Roman"/>
          <w:sz w:val="24"/>
          <w:szCs w:val="24"/>
        </w:rPr>
        <w:t>Coercion prompted many rebellions, not only in Greece but also in many other places. Mehmet Ali was driven by the knowledge that he was next. Mahmud in effect dissolved the triangle. He gave priority to defence, and in effect enslaved Muslims to fight. Justice disappeared from the equation.</w:t>
      </w:r>
    </w:p>
    <w:p w:rsidR="00F011F1" w:rsidRDefault="00F011F1" w:rsidP="00CB1193">
      <w:pPr>
        <w:pStyle w:val="NoSpacing"/>
        <w:rPr>
          <w:rFonts w:ascii="Times New Roman" w:hAnsi="Times New Roman" w:cs="Times New Roman"/>
          <w:sz w:val="24"/>
          <w:szCs w:val="24"/>
        </w:rPr>
      </w:pPr>
    </w:p>
    <w:p w:rsidR="00F011F1" w:rsidRDefault="00F011F1" w:rsidP="00CB1193">
      <w:pPr>
        <w:pStyle w:val="NoSpacing"/>
        <w:rPr>
          <w:rFonts w:ascii="Times New Roman" w:hAnsi="Times New Roman" w:cs="Times New Roman"/>
          <w:sz w:val="24"/>
          <w:szCs w:val="24"/>
        </w:rPr>
      </w:pPr>
      <w:r>
        <w:rPr>
          <w:rFonts w:ascii="Times New Roman" w:hAnsi="Times New Roman" w:cs="Times New Roman"/>
          <w:sz w:val="24"/>
          <w:szCs w:val="24"/>
        </w:rPr>
        <w:t>He thought that it was at this point that the empire came closest to falling apart. The Tanzimat represented an attempt to make good the damage. To this end, it focussed on three things:</w:t>
      </w:r>
    </w:p>
    <w:p w:rsidR="00F011F1" w:rsidRDefault="00F011F1" w:rsidP="00F011F1">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Problems arising from the fact that the law had not been followed</w:t>
      </w:r>
    </w:p>
    <w:p w:rsidR="00F011F1" w:rsidRDefault="00F011F1" w:rsidP="00F011F1">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Promise not to enslave people into military service; henceforth terms of service were to be shorter</w:t>
      </w:r>
    </w:p>
    <w:p w:rsidR="00F011F1" w:rsidRDefault="00F011F1" w:rsidP="00F011F1">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Promise to lighten taxation</w:t>
      </w:r>
    </w:p>
    <w:p w:rsidR="00F011F1" w:rsidRDefault="00F011F1" w:rsidP="00F011F1">
      <w:pPr>
        <w:pStyle w:val="NoSpacing"/>
        <w:rPr>
          <w:rFonts w:ascii="Times New Roman" w:hAnsi="Times New Roman" w:cs="Times New Roman"/>
          <w:sz w:val="24"/>
          <w:szCs w:val="24"/>
        </w:rPr>
      </w:pPr>
      <w:r>
        <w:rPr>
          <w:rFonts w:ascii="Times New Roman" w:hAnsi="Times New Roman" w:cs="Times New Roman"/>
          <w:sz w:val="24"/>
          <w:szCs w:val="24"/>
        </w:rPr>
        <w:t>There was a general emphasis on the need to make government more answerable to popular need. Constitutionalism was a later expression of this same drive.</w:t>
      </w:r>
    </w:p>
    <w:p w:rsidR="00F011F1" w:rsidRDefault="00F011F1" w:rsidP="00F011F1">
      <w:pPr>
        <w:pStyle w:val="NoSpacing"/>
        <w:rPr>
          <w:rFonts w:ascii="Times New Roman" w:hAnsi="Times New Roman" w:cs="Times New Roman"/>
          <w:sz w:val="24"/>
          <w:szCs w:val="24"/>
        </w:rPr>
      </w:pPr>
    </w:p>
    <w:p w:rsidR="00F011F1" w:rsidRDefault="00F011F1" w:rsidP="00F011F1">
      <w:pPr>
        <w:pStyle w:val="NoSpacing"/>
        <w:rPr>
          <w:rFonts w:ascii="Times New Roman" w:hAnsi="Times New Roman" w:cs="Times New Roman"/>
          <w:b/>
          <w:sz w:val="24"/>
          <w:szCs w:val="24"/>
        </w:rPr>
      </w:pPr>
      <w:r>
        <w:rPr>
          <w:rFonts w:ascii="Times New Roman" w:hAnsi="Times New Roman" w:cs="Times New Roman"/>
          <w:b/>
          <w:sz w:val="24"/>
          <w:szCs w:val="24"/>
        </w:rPr>
        <w:t>Discussion:</w:t>
      </w:r>
    </w:p>
    <w:p w:rsidR="00F011F1" w:rsidRDefault="00F011F1" w:rsidP="00F011F1">
      <w:pPr>
        <w:pStyle w:val="NoSpacing"/>
        <w:rPr>
          <w:rFonts w:ascii="Times New Roman" w:hAnsi="Times New Roman" w:cs="Times New Roman"/>
          <w:b/>
          <w:sz w:val="24"/>
          <w:szCs w:val="24"/>
        </w:rPr>
      </w:pPr>
    </w:p>
    <w:p w:rsidR="00F011F1" w:rsidRDefault="00F011F1" w:rsidP="00F011F1">
      <w:pPr>
        <w:pStyle w:val="NoSpacing"/>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said he recognised these arguments from his book [</w:t>
      </w:r>
      <w:r>
        <w:rPr>
          <w:rFonts w:ascii="Times New Roman" w:hAnsi="Times New Roman" w:cs="Times New Roman"/>
          <w:i/>
          <w:sz w:val="24"/>
          <w:szCs w:val="24"/>
        </w:rPr>
        <w:t>State, faith and nation in Ottoman and post-Ottoman lands</w:t>
      </w:r>
      <w:r>
        <w:rPr>
          <w:rFonts w:ascii="Times New Roman" w:hAnsi="Times New Roman" w:cs="Times New Roman"/>
          <w:sz w:val="24"/>
          <w:szCs w:val="24"/>
        </w:rPr>
        <w:t>, 2014]. He said he understood why it was thought necessary to crush the notables and break with previous habits, but wanted to hear more about why this was seen as breaking with sharia.</w:t>
      </w:r>
    </w:p>
    <w:p w:rsidR="00F011F1" w:rsidRDefault="00F011F1" w:rsidP="00F011F1">
      <w:pPr>
        <w:pStyle w:val="NoSpacing"/>
        <w:rPr>
          <w:rFonts w:ascii="Times New Roman" w:hAnsi="Times New Roman" w:cs="Times New Roman"/>
          <w:sz w:val="24"/>
          <w:szCs w:val="24"/>
        </w:rPr>
      </w:pPr>
    </w:p>
    <w:p w:rsidR="00F011F1" w:rsidRDefault="00F011F1" w:rsidP="00F011F1">
      <w:pPr>
        <w:pStyle w:val="NoSpacing"/>
        <w:rPr>
          <w:rFonts w:ascii="Times New Roman" w:hAnsi="Times New Roman" w:cs="Times New Roman"/>
          <w:sz w:val="24"/>
          <w:szCs w:val="24"/>
        </w:rPr>
      </w:pPr>
      <w:r>
        <w:rPr>
          <w:rFonts w:ascii="Times New Roman" w:hAnsi="Times New Roman" w:cs="Times New Roman"/>
          <w:b/>
          <w:sz w:val="24"/>
          <w:szCs w:val="24"/>
        </w:rPr>
        <w:t xml:space="preserve">Michalis Sotiropoulos </w:t>
      </w:r>
      <w:r>
        <w:rPr>
          <w:rFonts w:ascii="Times New Roman" w:hAnsi="Times New Roman" w:cs="Times New Roman"/>
          <w:sz w:val="24"/>
          <w:szCs w:val="24"/>
        </w:rPr>
        <w:t>said that he had two questions. Why was Selim a failure and Mahmud a success – why wasn’t he also overthrown? Also, he understood that the Greek rebellion was from the Ottoman point of view not a central concern on its outbreak, but was it represented at the time as responding to a collapse in justice?</w:t>
      </w:r>
    </w:p>
    <w:p w:rsidR="009738DA" w:rsidRDefault="009738DA" w:rsidP="00F011F1">
      <w:pPr>
        <w:pStyle w:val="NoSpacing"/>
        <w:rPr>
          <w:rFonts w:ascii="Times New Roman" w:hAnsi="Times New Roman" w:cs="Times New Roman"/>
          <w:sz w:val="24"/>
          <w:szCs w:val="24"/>
        </w:rPr>
      </w:pPr>
    </w:p>
    <w:p w:rsidR="009738DA" w:rsidRDefault="009738DA" w:rsidP="00F011F1">
      <w:pPr>
        <w:pStyle w:val="NoSpacing"/>
        <w:rPr>
          <w:rFonts w:ascii="Times New Roman" w:hAnsi="Times New Roman" w:cs="Times New Roman"/>
          <w:sz w:val="24"/>
          <w:szCs w:val="24"/>
        </w:rPr>
      </w:pPr>
      <w:r>
        <w:rPr>
          <w:rFonts w:ascii="Times New Roman" w:hAnsi="Times New Roman" w:cs="Times New Roman"/>
          <w:b/>
          <w:sz w:val="24"/>
          <w:szCs w:val="24"/>
        </w:rPr>
        <w:t>Antonis Hadjikyriacou</w:t>
      </w:r>
      <w:r>
        <w:rPr>
          <w:rFonts w:ascii="Times New Roman" w:hAnsi="Times New Roman" w:cs="Times New Roman"/>
          <w:sz w:val="24"/>
          <w:szCs w:val="24"/>
        </w:rPr>
        <w:t xml:space="preserve"> asked for clarification. He agreed that din and devlet, religion and state, were inseparable</w:t>
      </w:r>
      <w:r w:rsidR="009162D9">
        <w:rPr>
          <w:rFonts w:ascii="Times New Roman" w:hAnsi="Times New Roman" w:cs="Times New Roman"/>
          <w:sz w:val="24"/>
          <w:szCs w:val="24"/>
        </w:rPr>
        <w:t>, but for that very reason, either might need to be sacrificed for the good of the other. The idea of suspending sharia to save the state can also be found in C16, in relation to questions about making war on or peace with infidels: these were represented as issues that could properly be dealt with in the light of raison d’etat.</w:t>
      </w:r>
    </w:p>
    <w:p w:rsidR="009162D9" w:rsidRDefault="009162D9" w:rsidP="00F011F1">
      <w:pPr>
        <w:pStyle w:val="NoSpacing"/>
        <w:rPr>
          <w:rFonts w:ascii="Times New Roman" w:hAnsi="Times New Roman" w:cs="Times New Roman"/>
          <w:sz w:val="24"/>
          <w:szCs w:val="24"/>
        </w:rPr>
      </w:pPr>
    </w:p>
    <w:p w:rsidR="009162D9" w:rsidRDefault="009162D9" w:rsidP="00F011F1">
      <w:pPr>
        <w:pStyle w:val="NoSpacing"/>
        <w:rPr>
          <w:rFonts w:ascii="Times New Roman" w:hAnsi="Times New Roman" w:cs="Times New Roman"/>
          <w:sz w:val="24"/>
          <w:szCs w:val="24"/>
        </w:rPr>
      </w:pPr>
      <w:r>
        <w:rPr>
          <w:rFonts w:ascii="Times New Roman" w:hAnsi="Times New Roman" w:cs="Times New Roman"/>
          <w:b/>
          <w:sz w:val="24"/>
          <w:szCs w:val="24"/>
        </w:rPr>
        <w:t xml:space="preserve">Fred </w:t>
      </w:r>
      <w:r>
        <w:rPr>
          <w:rFonts w:ascii="Times New Roman" w:hAnsi="Times New Roman" w:cs="Times New Roman"/>
          <w:sz w:val="24"/>
          <w:szCs w:val="24"/>
        </w:rPr>
        <w:t>said that to say sharia had been breached was just a way of saying that things were falling apart – because had sharia reigned, the community would have been at peace. Mahmud was losing to external enemies; he was also attacking Muslims; these were seen as unprovoked attacks.</w:t>
      </w:r>
    </w:p>
    <w:p w:rsidR="009162D9" w:rsidRDefault="009162D9" w:rsidP="00F011F1">
      <w:pPr>
        <w:pStyle w:val="NoSpacing"/>
        <w:rPr>
          <w:rFonts w:ascii="Times New Roman" w:hAnsi="Times New Roman" w:cs="Times New Roman"/>
          <w:sz w:val="24"/>
          <w:szCs w:val="24"/>
        </w:rPr>
      </w:pPr>
      <w:r>
        <w:rPr>
          <w:rFonts w:ascii="Times New Roman" w:hAnsi="Times New Roman" w:cs="Times New Roman"/>
          <w:sz w:val="24"/>
          <w:szCs w:val="24"/>
        </w:rPr>
        <w:t>As to why Mahmud succeeded where Selim failed, he said that Selim had a greater sense of propriety; he accepted being overthrown. He thought that Mahmud was very close to being overthrown when he died. Not failing was partly an accident of timing. Abdulhamid has a reputation as an iron-fisted ruler, but he doesn’t see him that way. He was portrayed in those terms by Young Turks, the west and Armenians, but really he was just reacting to the situation.</w:t>
      </w:r>
    </w:p>
    <w:p w:rsidR="009162D9" w:rsidRDefault="009162D9" w:rsidP="00F011F1">
      <w:pPr>
        <w:pStyle w:val="NoSpacing"/>
        <w:rPr>
          <w:rFonts w:ascii="Times New Roman" w:hAnsi="Times New Roman" w:cs="Times New Roman"/>
          <w:sz w:val="24"/>
          <w:szCs w:val="24"/>
        </w:rPr>
      </w:pPr>
      <w:r>
        <w:rPr>
          <w:rFonts w:ascii="Times New Roman" w:hAnsi="Times New Roman" w:cs="Times New Roman"/>
          <w:sz w:val="24"/>
          <w:szCs w:val="24"/>
        </w:rPr>
        <w:t>Was the Greek revolt a response to a collapse of justice? – he thought so. It was more against than for something. The Greeks had seen what happened when Ali Pasha was overthrown and worried about what was in store for them. The fall of Ali Pasha led to the unravelling of political society.</w:t>
      </w:r>
    </w:p>
    <w:p w:rsidR="009162D9" w:rsidRDefault="009162D9" w:rsidP="009162D9">
      <w:pPr>
        <w:pStyle w:val="NoSpacing"/>
        <w:tabs>
          <w:tab w:val="left" w:pos="3960"/>
        </w:tabs>
        <w:rPr>
          <w:rFonts w:ascii="Times New Roman" w:hAnsi="Times New Roman" w:cs="Times New Roman"/>
          <w:sz w:val="24"/>
          <w:szCs w:val="24"/>
        </w:rPr>
      </w:pPr>
      <w:r>
        <w:rPr>
          <w:rFonts w:ascii="Times New Roman" w:hAnsi="Times New Roman" w:cs="Times New Roman"/>
          <w:sz w:val="24"/>
          <w:szCs w:val="24"/>
        </w:rPr>
        <w:t>On sharia and raison d’etat: he said if you put the question to the mufti in the right way, you could usually get the answer you wanted. Can we suspend the sharia to save civilisation? Yes, certainly. The devshirme [former military levy among Christian children] was against sharia but justified as for the greater good. The Hanafi school of jurisprudence, the Ottomans’ preferred school, allowed a lot of flexibility.</w:t>
      </w:r>
    </w:p>
    <w:p w:rsidR="009162D9" w:rsidRDefault="009162D9" w:rsidP="009162D9">
      <w:pPr>
        <w:pStyle w:val="NoSpacing"/>
        <w:tabs>
          <w:tab w:val="left" w:pos="3960"/>
        </w:tabs>
        <w:rPr>
          <w:rFonts w:ascii="Times New Roman" w:hAnsi="Times New Roman" w:cs="Times New Roman"/>
          <w:sz w:val="24"/>
          <w:szCs w:val="24"/>
        </w:rPr>
      </w:pPr>
    </w:p>
    <w:p w:rsidR="009162D9" w:rsidRDefault="00F31C3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that she had two questions about the ulema. Did having ulema justify what you were doing make a crucial difference? And secondly, what was the role of the ulema under the Tanzimat? She hadn’t found the English-language historiography very helpful on this.</w:t>
      </w:r>
    </w:p>
    <w:p w:rsidR="00F31C3E" w:rsidRDefault="00F31C3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Fred</w:t>
      </w:r>
      <w:r>
        <w:rPr>
          <w:rFonts w:ascii="Times New Roman" w:hAnsi="Times New Roman" w:cs="Times New Roman"/>
          <w:sz w:val="24"/>
          <w:szCs w:val="24"/>
        </w:rPr>
        <w:t xml:space="preserve"> said that there were often tensions between higher and lower ulema</w:t>
      </w:r>
      <w:r w:rsidR="00DB356E">
        <w:rPr>
          <w:rFonts w:ascii="Times New Roman" w:hAnsi="Times New Roman" w:cs="Times New Roman"/>
          <w:sz w:val="24"/>
          <w:szCs w:val="24"/>
        </w:rPr>
        <w:t>. Higher ones found it easier to see the state perspective, lower ones were more likely to adopt community perspectives. Some local ulema and sufi sheikhs criticised Mahmud, and supported rebels against him.</w:t>
      </w:r>
    </w:p>
    <w:p w:rsidR="00DB356E" w:rsidRDefault="00DB356E" w:rsidP="009162D9">
      <w:pPr>
        <w:pStyle w:val="NoSpacing"/>
        <w:tabs>
          <w:tab w:val="left" w:pos="3960"/>
        </w:tabs>
        <w:rPr>
          <w:rFonts w:ascii="Times New Roman" w:hAnsi="Times New Roman" w:cs="Times New Roman"/>
          <w:sz w:val="24"/>
          <w:szCs w:val="24"/>
        </w:rPr>
      </w:pPr>
    </w:p>
    <w:p w:rsidR="00DB356E" w:rsidRDefault="00DB356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Yannis Spyropoulos</w:t>
      </w:r>
      <w:r>
        <w:rPr>
          <w:rFonts w:ascii="Times New Roman" w:hAnsi="Times New Roman" w:cs="Times New Roman"/>
          <w:sz w:val="24"/>
          <w:szCs w:val="24"/>
        </w:rPr>
        <w:t xml:space="preserve"> said that in Mahmudian documents one finds lots of references to sharia. Thus confiscating the properties of Bektashis was justified in terms of sharia; similarly the destruction of the janissaries, who were said to be crypto-Christians (as manifest in their unwillingness to fight the Russians). Mahmud also sent out an edict to the provinces commanding the establishment of Islamic schools. An unpublished thesis </w:t>
      </w:r>
      <w:r w:rsidR="004E1631" w:rsidRPr="004E1631">
        <w:rPr>
          <w:rFonts w:ascii="Times New Roman" w:hAnsi="Times New Roman" w:cs="Times New Roman"/>
          <w:sz w:val="24"/>
          <w:szCs w:val="24"/>
        </w:rPr>
        <w:t xml:space="preserve">by </w:t>
      </w:r>
      <w:r w:rsidR="004E1631" w:rsidRPr="004E1631">
        <w:rPr>
          <w:rFonts w:ascii="Times New Roman" w:hAnsi="Times New Roman" w:cs="Times New Roman"/>
        </w:rPr>
        <w:t>Şükrü Ilıcak</w:t>
      </w:r>
      <w:r w:rsidR="004E1631">
        <w:t xml:space="preserve"> </w:t>
      </w:r>
      <w:r>
        <w:rPr>
          <w:rFonts w:ascii="Times New Roman" w:hAnsi="Times New Roman" w:cs="Times New Roman"/>
          <w:sz w:val="24"/>
          <w:szCs w:val="24"/>
        </w:rPr>
        <w:t>said that Mahmud approached the ulema before the destruction of the janissaries asking for their support on the  basis of patriotism. In his view sharia remained very much part of the political scene under Mahmud, maybe even more so than before.</w:t>
      </w:r>
    </w:p>
    <w:p w:rsidR="00DB356E" w:rsidRDefault="00DB356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 xml:space="preserve">Fred </w:t>
      </w:r>
      <w:r>
        <w:rPr>
          <w:rFonts w:ascii="Times New Roman" w:hAnsi="Times New Roman" w:cs="Times New Roman"/>
          <w:sz w:val="24"/>
          <w:szCs w:val="24"/>
        </w:rPr>
        <w:t>said indeed he hadn’t meant to imply that Mahmud was irreligious. He did call on people to do certain things as Muslims. He hated Albanians, and expressed this by saying that they had no religion (because Albanians stopped fighting Greek infidels when not paid to do so).</w:t>
      </w:r>
    </w:p>
    <w:p w:rsidR="00DB356E" w:rsidRDefault="00DB356E" w:rsidP="009162D9">
      <w:pPr>
        <w:pStyle w:val="NoSpacing"/>
        <w:tabs>
          <w:tab w:val="left" w:pos="3960"/>
        </w:tabs>
        <w:rPr>
          <w:rFonts w:ascii="Times New Roman" w:hAnsi="Times New Roman" w:cs="Times New Roman"/>
          <w:sz w:val="24"/>
          <w:szCs w:val="24"/>
        </w:rPr>
      </w:pPr>
    </w:p>
    <w:p w:rsidR="00DB356E" w:rsidRDefault="00DB356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 xml:space="preserve">Dimitris </w:t>
      </w:r>
      <w:r>
        <w:rPr>
          <w:rFonts w:ascii="Times New Roman" w:hAnsi="Times New Roman" w:cs="Times New Roman"/>
          <w:sz w:val="24"/>
          <w:szCs w:val="24"/>
        </w:rPr>
        <w:t>thought it was not just Mahmud personally but the palace as an institution which took a different line during his reign. He wondered whether the ‘confessionalisation’ thesis was useful for understanding the Ottoman nineteenth century. He thought that the nature of Islam changed; the circle of equity idea disappeared. Religion was idealised in new ways – as Selim Deringil has argued, also suggesting that something similar happened in Russia and Japan. What was in question was in part an innovative but anti-modernist response to the oriental discourse of the west.</w:t>
      </w:r>
    </w:p>
    <w:p w:rsidR="00DB356E" w:rsidRPr="00DB356E" w:rsidRDefault="00DB356E" w:rsidP="009162D9">
      <w:pPr>
        <w:pStyle w:val="NoSpacing"/>
        <w:tabs>
          <w:tab w:val="left" w:pos="3960"/>
        </w:tabs>
        <w:rPr>
          <w:rFonts w:ascii="Times New Roman" w:hAnsi="Times New Roman" w:cs="Times New Roman"/>
          <w:sz w:val="24"/>
          <w:szCs w:val="24"/>
        </w:rPr>
      </w:pPr>
      <w:r>
        <w:rPr>
          <w:rFonts w:ascii="Times New Roman" w:hAnsi="Times New Roman" w:cs="Times New Roman"/>
          <w:b/>
          <w:sz w:val="24"/>
          <w:szCs w:val="24"/>
        </w:rPr>
        <w:t>Fred</w:t>
      </w:r>
      <w:r>
        <w:rPr>
          <w:rFonts w:ascii="Times New Roman" w:hAnsi="Times New Roman" w:cs="Times New Roman"/>
          <w:sz w:val="24"/>
          <w:szCs w:val="24"/>
        </w:rPr>
        <w:t xml:space="preserve"> said he knew he could be criticised for depicting Islam in too monolithic a way. There were variations both in and over time. There were many internal debates about what was proper, what was necessary and what merely voluntary. The palace always tried to steer those debates.</w:t>
      </w:r>
    </w:p>
    <w:p w:rsidR="009738DA" w:rsidRPr="00F011F1" w:rsidRDefault="009738DA" w:rsidP="00F011F1">
      <w:pPr>
        <w:pStyle w:val="NoSpacing"/>
        <w:rPr>
          <w:rFonts w:ascii="Times New Roman" w:hAnsi="Times New Roman" w:cs="Times New Roman"/>
          <w:sz w:val="24"/>
          <w:szCs w:val="24"/>
        </w:rPr>
      </w:pPr>
    </w:p>
    <w:p w:rsidR="005F0EC1" w:rsidRPr="003D22A5" w:rsidRDefault="005F0EC1" w:rsidP="005F0EC1">
      <w:pPr>
        <w:pStyle w:val="NoSpacing"/>
        <w:rPr>
          <w:rFonts w:ascii="Times New Roman" w:hAnsi="Times New Roman" w:cs="Times New Roman"/>
          <w:b/>
          <w:sz w:val="24"/>
          <w:szCs w:val="24"/>
        </w:rPr>
      </w:pPr>
    </w:p>
    <w:p w:rsidR="005F0EC1" w:rsidRDefault="005F0EC1" w:rsidP="005F0EC1">
      <w:pPr>
        <w:pStyle w:val="NoSpacing"/>
        <w:rPr>
          <w:rFonts w:ascii="Times New Roman" w:hAnsi="Times New Roman" w:cs="Times New Roman"/>
          <w:b/>
          <w:sz w:val="28"/>
          <w:szCs w:val="28"/>
        </w:rPr>
      </w:pPr>
      <w:r w:rsidRPr="00D31465">
        <w:rPr>
          <w:rFonts w:ascii="Times New Roman" w:hAnsi="Times New Roman" w:cs="Times New Roman"/>
          <w:b/>
          <w:sz w:val="28"/>
          <w:szCs w:val="28"/>
        </w:rPr>
        <w:t>Day 2:  Army and Democracy</w:t>
      </w:r>
    </w:p>
    <w:p w:rsidR="0079761C" w:rsidRPr="00D31465" w:rsidRDefault="0079761C" w:rsidP="005F0EC1">
      <w:pPr>
        <w:pStyle w:val="NoSpacing"/>
        <w:rPr>
          <w:rFonts w:ascii="Times New Roman" w:hAnsi="Times New Roman" w:cs="Times New Roman"/>
          <w:b/>
          <w:sz w:val="28"/>
          <w:szCs w:val="28"/>
        </w:rPr>
      </w:pPr>
    </w:p>
    <w:p w:rsidR="005F0EC1" w:rsidRPr="003D22A5" w:rsidRDefault="005F0EC1" w:rsidP="005F0EC1">
      <w:pPr>
        <w:pStyle w:val="NoSpacing"/>
        <w:rPr>
          <w:rFonts w:ascii="Times New Roman" w:hAnsi="Times New Roman" w:cs="Times New Roman"/>
          <w:sz w:val="24"/>
          <w:szCs w:val="24"/>
        </w:rPr>
      </w:pPr>
    </w:p>
    <w:p w:rsidR="005F0EC1" w:rsidRDefault="005F0EC1" w:rsidP="0079761C">
      <w:pPr>
        <w:pStyle w:val="NoSpacing"/>
        <w:numPr>
          <w:ilvl w:val="0"/>
          <w:numId w:val="3"/>
        </w:numPr>
        <w:rPr>
          <w:rFonts w:ascii="Times New Roman" w:hAnsi="Times New Roman" w:cs="Times New Roman"/>
          <w:b/>
          <w:sz w:val="24"/>
          <w:szCs w:val="24"/>
        </w:rPr>
      </w:pPr>
      <w:r w:rsidRPr="0079761C">
        <w:rPr>
          <w:rFonts w:ascii="Times New Roman" w:hAnsi="Times New Roman" w:cs="Times New Roman"/>
          <w:b/>
          <w:sz w:val="24"/>
          <w:szCs w:val="24"/>
        </w:rPr>
        <w:t xml:space="preserve">David Bell, Princeton University, “Citizen Soldiers and Pretorians: Democracy and Armed Forces in the Mediterranean World” </w:t>
      </w:r>
    </w:p>
    <w:p w:rsidR="005665ED" w:rsidRDefault="005665ED" w:rsidP="005665ED">
      <w:pPr>
        <w:pStyle w:val="NoSpacing"/>
        <w:rPr>
          <w:rFonts w:ascii="Times New Roman" w:hAnsi="Times New Roman" w:cs="Times New Roman"/>
          <w:b/>
          <w:sz w:val="24"/>
          <w:szCs w:val="24"/>
        </w:rPr>
      </w:pPr>
    </w:p>
    <w:p w:rsidR="0079761C" w:rsidRDefault="0079761C" w:rsidP="005665ED">
      <w:pPr>
        <w:pStyle w:val="NoSpacing"/>
        <w:rPr>
          <w:rFonts w:ascii="Times New Roman" w:hAnsi="Times New Roman" w:cs="Times New Roman"/>
          <w:sz w:val="24"/>
          <w:szCs w:val="24"/>
        </w:rPr>
      </w:pPr>
      <w:r>
        <w:rPr>
          <w:rFonts w:ascii="Times New Roman" w:hAnsi="Times New Roman" w:cs="Times New Roman"/>
          <w:sz w:val="24"/>
          <w:szCs w:val="24"/>
        </w:rPr>
        <w:t xml:space="preserve">This paper was read by Maurizio Isabella. </w:t>
      </w:r>
      <w:r w:rsidR="005665ED">
        <w:rPr>
          <w:rFonts w:ascii="Times New Roman" w:hAnsi="Times New Roman" w:cs="Times New Roman"/>
          <w:sz w:val="24"/>
          <w:szCs w:val="24"/>
        </w:rPr>
        <w:t>The central argument was that the period saw armed men given political agency. This development was manifested in the form of the citizen soldier, but also in the form of the politically active army. The paper</w:t>
      </w:r>
      <w:r>
        <w:rPr>
          <w:rFonts w:ascii="Times New Roman" w:hAnsi="Times New Roman" w:cs="Times New Roman"/>
          <w:sz w:val="24"/>
          <w:szCs w:val="24"/>
        </w:rPr>
        <w:t xml:space="preserve"> is separately att</w:t>
      </w:r>
      <w:r w:rsidR="005665ED">
        <w:rPr>
          <w:rFonts w:ascii="Times New Roman" w:hAnsi="Times New Roman" w:cs="Times New Roman"/>
          <w:sz w:val="24"/>
          <w:szCs w:val="24"/>
        </w:rPr>
        <w:t>ached.</w:t>
      </w:r>
    </w:p>
    <w:p w:rsidR="005665ED" w:rsidRDefault="005665ED" w:rsidP="005665ED">
      <w:pPr>
        <w:pStyle w:val="NoSpacing"/>
        <w:rPr>
          <w:rFonts w:ascii="Times New Roman" w:hAnsi="Times New Roman" w:cs="Times New Roman"/>
          <w:sz w:val="24"/>
          <w:szCs w:val="24"/>
        </w:rPr>
      </w:pPr>
    </w:p>
    <w:p w:rsidR="005665ED" w:rsidRDefault="005665ED" w:rsidP="005665ED">
      <w:pPr>
        <w:pStyle w:val="NoSpacing"/>
        <w:rPr>
          <w:rFonts w:ascii="Times New Roman" w:hAnsi="Times New Roman" w:cs="Times New Roman"/>
          <w:b/>
          <w:sz w:val="24"/>
          <w:szCs w:val="24"/>
        </w:rPr>
      </w:pPr>
      <w:r>
        <w:rPr>
          <w:rFonts w:ascii="Times New Roman" w:hAnsi="Times New Roman" w:cs="Times New Roman"/>
          <w:b/>
          <w:sz w:val="24"/>
          <w:szCs w:val="24"/>
        </w:rPr>
        <w:t>Discussion:</w:t>
      </w:r>
    </w:p>
    <w:p w:rsidR="005665ED" w:rsidRDefault="005665ED" w:rsidP="005665ED">
      <w:pPr>
        <w:pStyle w:val="NoSpacing"/>
        <w:rPr>
          <w:rFonts w:ascii="Times New Roman" w:hAnsi="Times New Roman" w:cs="Times New Roman"/>
          <w:b/>
          <w:sz w:val="24"/>
          <w:szCs w:val="24"/>
        </w:rPr>
      </w:pPr>
    </w:p>
    <w:p w:rsidR="005665ED" w:rsidRDefault="005665ED" w:rsidP="005665ED">
      <w:pPr>
        <w:pStyle w:val="NoSpacing"/>
        <w:rPr>
          <w:rFonts w:ascii="Times New Roman" w:hAnsi="Times New Roman" w:cs="Times New Roman"/>
          <w:sz w:val="24"/>
          <w:szCs w:val="24"/>
        </w:rPr>
      </w:pPr>
      <w:r>
        <w:rPr>
          <w:rFonts w:ascii="Times New Roman" w:hAnsi="Times New Roman" w:cs="Times New Roman"/>
          <w:b/>
          <w:sz w:val="24"/>
          <w:szCs w:val="24"/>
        </w:rPr>
        <w:t>Maurizio</w:t>
      </w:r>
      <w:r>
        <w:rPr>
          <w:rFonts w:ascii="Times New Roman" w:hAnsi="Times New Roman" w:cs="Times New Roman"/>
          <w:sz w:val="24"/>
          <w:szCs w:val="24"/>
        </w:rPr>
        <w:t xml:space="preserve"> said that citizens in arms had a place in the southern European enlightenment tradition. He noted that in the 1820s, military officers were often to the fore in leading revolutions, but they sought to distinguish themselves from French revolutionary armies: they were keen to stress that they were not trying to conquer Europe, and were not trying to crush freedom. He said that though the Mediterranean was a distinctive place, yet those within it were very much aware of belonging to a wider world.</w:t>
      </w:r>
    </w:p>
    <w:p w:rsidR="005665ED" w:rsidRDefault="005665ED" w:rsidP="005665ED">
      <w:pPr>
        <w:pStyle w:val="NoSpacing"/>
        <w:rPr>
          <w:rFonts w:ascii="Times New Roman" w:hAnsi="Times New Roman" w:cs="Times New Roman"/>
          <w:sz w:val="24"/>
          <w:szCs w:val="24"/>
        </w:rPr>
      </w:pPr>
    </w:p>
    <w:p w:rsidR="005665ED" w:rsidRDefault="005665ED" w:rsidP="005665ED">
      <w:pPr>
        <w:pStyle w:val="NoSpacing"/>
        <w:rPr>
          <w:rFonts w:ascii="Times New Roman" w:hAnsi="Times New Roman" w:cs="Times New Roman"/>
          <w:sz w:val="24"/>
          <w:szCs w:val="24"/>
        </w:rPr>
      </w:pPr>
      <w:r>
        <w:rPr>
          <w:rFonts w:ascii="Times New Roman" w:hAnsi="Times New Roman" w:cs="Times New Roman"/>
          <w:b/>
          <w:sz w:val="24"/>
          <w:szCs w:val="24"/>
        </w:rPr>
        <w:t xml:space="preserve">Antonis Hadjikyriacou </w:t>
      </w:r>
      <w:r>
        <w:rPr>
          <w:rFonts w:ascii="Times New Roman" w:hAnsi="Times New Roman" w:cs="Times New Roman"/>
          <w:sz w:val="24"/>
          <w:szCs w:val="24"/>
        </w:rPr>
        <w:t>said that he had some concerns about the teleology underlying Bell’s story about the nationalisation of armies. It is possible to extend this story to the Ottoman realm too: Mahmud II thought there was merit in recruiting esp among Turkish peasants. But he thought that a hallmark of the project was to resist teleologies. As to professionalization: he thought that a contrast was often drawn between depending on irregular forces and having a modern army, but irregular forces were also a constituent part of modern armies.</w:t>
      </w:r>
    </w:p>
    <w:p w:rsidR="005665ED" w:rsidRDefault="005665ED" w:rsidP="005665ED">
      <w:pPr>
        <w:pStyle w:val="NoSpacing"/>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that a teleology which saw the nineteenth century as an age of rising nationhood was itself problematic, not least because new nations often started amassing their own empires.</w:t>
      </w:r>
    </w:p>
    <w:p w:rsidR="005665ED" w:rsidRDefault="005665ED" w:rsidP="005665ED">
      <w:pPr>
        <w:pStyle w:val="NoSpacing"/>
        <w:rPr>
          <w:rFonts w:ascii="Times New Roman" w:hAnsi="Times New Roman" w:cs="Times New Roman"/>
          <w:sz w:val="24"/>
          <w:szCs w:val="24"/>
        </w:rPr>
      </w:pPr>
    </w:p>
    <w:p w:rsidR="005665ED" w:rsidRDefault="005665ED" w:rsidP="005665ED">
      <w:pPr>
        <w:pStyle w:val="NoSpacing"/>
        <w:rPr>
          <w:rFonts w:ascii="Times New Roman" w:hAnsi="Times New Roman" w:cs="Times New Roman"/>
          <w:sz w:val="24"/>
          <w:szCs w:val="24"/>
        </w:rPr>
      </w:pPr>
      <w:r>
        <w:rPr>
          <w:rFonts w:ascii="Times New Roman" w:hAnsi="Times New Roman" w:cs="Times New Roman"/>
          <w:b/>
          <w:sz w:val="24"/>
          <w:szCs w:val="24"/>
        </w:rPr>
        <w:t xml:space="preserve">Sakis Gekas </w:t>
      </w:r>
      <w:r>
        <w:rPr>
          <w:rFonts w:ascii="Times New Roman" w:hAnsi="Times New Roman" w:cs="Times New Roman"/>
          <w:sz w:val="24"/>
          <w:szCs w:val="24"/>
        </w:rPr>
        <w:t>said that he found the paper in general quite convincing, but wasn’t sure it worked very well in the case of Greece. He said that the Bavarian regime did not promote nationalisation of the army. The paper talked about the introduction of conscription in Greece in the 1830s – he thought what was being referred to</w:t>
      </w:r>
      <w:r w:rsidR="009F6C68">
        <w:rPr>
          <w:rFonts w:ascii="Times New Roman" w:hAnsi="Times New Roman" w:cs="Times New Roman"/>
          <w:sz w:val="24"/>
          <w:szCs w:val="24"/>
        </w:rPr>
        <w:t xml:space="preserve"> was probably the institution of a militia. He said that the need to pay professional soldiers was crucial to the emergence of a budget.</w:t>
      </w:r>
    </w:p>
    <w:p w:rsidR="009F6C68" w:rsidRDefault="009F6C68" w:rsidP="005665ED">
      <w:pPr>
        <w:pStyle w:val="NoSpacing"/>
        <w:rPr>
          <w:rFonts w:ascii="Times New Roman" w:hAnsi="Times New Roman" w:cs="Times New Roman"/>
          <w:sz w:val="24"/>
          <w:szCs w:val="24"/>
        </w:rPr>
      </w:pPr>
    </w:p>
    <w:p w:rsidR="00D60B1E" w:rsidRDefault="009F6C68" w:rsidP="00D60B1E">
      <w:pPr>
        <w:pStyle w:val="NoSpacing"/>
        <w:rPr>
          <w:rFonts w:ascii="Times New Roman" w:hAnsi="Times New Roman" w:cs="Times New Roman"/>
          <w:sz w:val="24"/>
          <w:szCs w:val="24"/>
        </w:rPr>
      </w:pPr>
      <w:r>
        <w:rPr>
          <w:rFonts w:ascii="Times New Roman" w:hAnsi="Times New Roman" w:cs="Times New Roman"/>
          <w:b/>
          <w:sz w:val="24"/>
          <w:szCs w:val="24"/>
        </w:rPr>
        <w:t>Diego Palacios</w:t>
      </w:r>
      <w:r>
        <w:rPr>
          <w:rFonts w:ascii="Times New Roman" w:hAnsi="Times New Roman" w:cs="Times New Roman"/>
          <w:sz w:val="24"/>
          <w:szCs w:val="24"/>
        </w:rPr>
        <w:t xml:space="preserve"> </w:t>
      </w:r>
      <w:r w:rsidR="00D60B1E">
        <w:rPr>
          <w:rFonts w:ascii="Times New Roman" w:hAnsi="Times New Roman" w:cs="Times New Roman"/>
          <w:sz w:val="24"/>
          <w:szCs w:val="24"/>
        </w:rPr>
        <w:t>said</w:t>
      </w:r>
      <w:r>
        <w:rPr>
          <w:rFonts w:ascii="Times New Roman" w:hAnsi="Times New Roman" w:cs="Times New Roman"/>
          <w:sz w:val="24"/>
          <w:szCs w:val="24"/>
        </w:rPr>
        <w:t xml:space="preserve"> that</w:t>
      </w:r>
      <w:r w:rsidR="00D60B1E">
        <w:rPr>
          <w:rFonts w:ascii="Times New Roman" w:hAnsi="Times New Roman" w:cs="Times New Roman"/>
          <w:sz w:val="24"/>
          <w:szCs w:val="24"/>
        </w:rPr>
        <w:t>, though</w:t>
      </w:r>
      <w:r>
        <w:rPr>
          <w:rFonts w:ascii="Times New Roman" w:hAnsi="Times New Roman" w:cs="Times New Roman"/>
          <w:sz w:val="24"/>
          <w:szCs w:val="24"/>
        </w:rPr>
        <w:t xml:space="preserve"> the paper did not discuss the case of Portugal, </w:t>
      </w:r>
      <w:r w:rsidR="00D60B1E">
        <w:rPr>
          <w:rFonts w:ascii="Times New Roman" w:hAnsi="Times New Roman" w:cs="Times New Roman"/>
          <w:sz w:val="24"/>
          <w:szCs w:val="24"/>
        </w:rPr>
        <w:t>he thought that in fact it fitted Portuguese circumstances too</w:t>
      </w:r>
      <w:r>
        <w:rPr>
          <w:rFonts w:ascii="Times New Roman" w:hAnsi="Times New Roman" w:cs="Times New Roman"/>
          <w:sz w:val="24"/>
          <w:szCs w:val="24"/>
        </w:rPr>
        <w:t xml:space="preserve">. He said </w:t>
      </w:r>
      <w:r w:rsidR="00D60B1E">
        <w:rPr>
          <w:rFonts w:ascii="Times New Roman" w:hAnsi="Times New Roman" w:cs="Times New Roman"/>
          <w:sz w:val="24"/>
          <w:szCs w:val="24"/>
        </w:rPr>
        <w:t xml:space="preserve">however </w:t>
      </w:r>
      <w:r>
        <w:rPr>
          <w:rFonts w:ascii="Times New Roman" w:hAnsi="Times New Roman" w:cs="Times New Roman"/>
          <w:sz w:val="24"/>
          <w:szCs w:val="24"/>
        </w:rPr>
        <w:t>that the National Guard was an important institution in both Spain and Portugal, and that institutions of this kind deserved more attention.</w:t>
      </w:r>
      <w:r w:rsidR="00D60B1E">
        <w:rPr>
          <w:rFonts w:ascii="Times New Roman" w:hAnsi="Times New Roman" w:cs="Times New Roman"/>
          <w:sz w:val="24"/>
          <w:szCs w:val="24"/>
        </w:rPr>
        <w:t xml:space="preserve"> That provided a banalisation of military status; the idea of the citizen soldier was in tension with a tendency to institutionalise state power in the form of police forces.</w:t>
      </w:r>
    </w:p>
    <w:p w:rsidR="009F6C68" w:rsidRPr="009477AF" w:rsidRDefault="009F6C68" w:rsidP="009F6C68">
      <w:pPr>
        <w:pStyle w:val="Heading1"/>
        <w:rPr>
          <w:b w:val="0"/>
          <w:sz w:val="24"/>
          <w:szCs w:val="24"/>
        </w:rPr>
      </w:pPr>
      <w:r w:rsidRPr="009F6C68">
        <w:rPr>
          <w:sz w:val="24"/>
          <w:szCs w:val="24"/>
        </w:rPr>
        <w:t>Arianna Arisi Rota</w:t>
      </w:r>
      <w:r>
        <w:rPr>
          <w:b w:val="0"/>
          <w:sz w:val="24"/>
          <w:szCs w:val="24"/>
        </w:rPr>
        <w:t xml:space="preserve"> </w:t>
      </w:r>
      <w:r w:rsidRPr="009F6C68">
        <w:rPr>
          <w:b w:val="0"/>
          <w:sz w:val="24"/>
          <w:szCs w:val="24"/>
        </w:rPr>
        <w:t xml:space="preserve"> said she found the paper generally convincing in relation to the Italian case. She thought this was the period in which the army gained acceptance as an institution of society, and </w:t>
      </w:r>
      <w:r>
        <w:rPr>
          <w:b w:val="0"/>
          <w:sz w:val="24"/>
          <w:szCs w:val="24"/>
        </w:rPr>
        <w:t>ceased to be</w:t>
      </w:r>
      <w:r w:rsidRPr="009F6C68">
        <w:rPr>
          <w:b w:val="0"/>
          <w:sz w:val="24"/>
          <w:szCs w:val="24"/>
        </w:rPr>
        <w:t xml:space="preserve"> associated with foreign mercenary troops. It was also a period in which the military hero became a bourgeois icon. She noted that democrats sometimes idealised crowned soldiers: admirers of Murat saw him in this light, and see also the case of Pino in Milan [on whom s</w:t>
      </w:r>
      <w:r w:rsidR="00112C2D">
        <w:rPr>
          <w:b w:val="0"/>
          <w:sz w:val="24"/>
          <w:szCs w:val="24"/>
        </w:rPr>
        <w:t xml:space="preserve">ee her chapter, ‘Domenico Pino. </w:t>
      </w:r>
      <w:r w:rsidRPr="009F6C68">
        <w:rPr>
          <w:b w:val="0"/>
          <w:sz w:val="24"/>
          <w:szCs w:val="24"/>
        </w:rPr>
        <w:t xml:space="preserve">Il mestiere delle armi e le insidie della pace’ in Maria Canella ed. </w:t>
      </w:r>
      <w:r w:rsidRPr="009F6C68">
        <w:rPr>
          <w:b w:val="0"/>
          <w:i/>
          <w:sz w:val="24"/>
          <w:szCs w:val="24"/>
        </w:rPr>
        <w:t>Armi e nazione. Dalla Repubblica Cisalpina al Regno d'Italia (1797-1814)</w:t>
      </w:r>
      <w:r>
        <w:rPr>
          <w:b w:val="0"/>
          <w:i/>
          <w:sz w:val="24"/>
          <w:szCs w:val="24"/>
        </w:rPr>
        <w:t>.</w:t>
      </w:r>
      <w:r w:rsidR="009477AF">
        <w:rPr>
          <w:b w:val="0"/>
          <w:sz w:val="24"/>
          <w:szCs w:val="24"/>
        </w:rPr>
        <w:t>]</w:t>
      </w:r>
    </w:p>
    <w:p w:rsidR="009F6C68" w:rsidRDefault="009F6C68" w:rsidP="009F6C68">
      <w:pPr>
        <w:pStyle w:val="Heading1"/>
        <w:rPr>
          <w:b w:val="0"/>
          <w:sz w:val="24"/>
          <w:szCs w:val="24"/>
        </w:rPr>
      </w:pPr>
      <w:r w:rsidRPr="009F6C68">
        <w:rPr>
          <w:sz w:val="24"/>
          <w:szCs w:val="24"/>
        </w:rPr>
        <w:t>Antonio Calvo</w:t>
      </w:r>
      <w:r w:rsidR="009477AF">
        <w:rPr>
          <w:sz w:val="24"/>
          <w:szCs w:val="24"/>
        </w:rPr>
        <w:t xml:space="preserve"> </w:t>
      </w:r>
      <w:r w:rsidR="009477AF">
        <w:rPr>
          <w:b w:val="0"/>
          <w:sz w:val="24"/>
          <w:szCs w:val="24"/>
        </w:rPr>
        <w:t>thought there was some tendency to romanticise actors: Riego and his followers were in part concerned not to be sent to crush rebellions in South America. Though in general he agreed with what was said about Spain.</w:t>
      </w:r>
    </w:p>
    <w:p w:rsidR="009477AF" w:rsidRDefault="009477AF" w:rsidP="009F6C68">
      <w:pPr>
        <w:pStyle w:val="Heading1"/>
        <w:rPr>
          <w:b w:val="0"/>
          <w:sz w:val="24"/>
          <w:szCs w:val="24"/>
        </w:rPr>
      </w:pPr>
      <w:r>
        <w:rPr>
          <w:sz w:val="24"/>
          <w:szCs w:val="24"/>
        </w:rPr>
        <w:t>Michalis Sotiropoulos</w:t>
      </w:r>
      <w:r>
        <w:rPr>
          <w:b w:val="0"/>
          <w:sz w:val="24"/>
          <w:szCs w:val="24"/>
        </w:rPr>
        <w:t xml:space="preserve"> said in relation to irregular forces that a distinction might be drawn between how they operated in the west and in the east. In Ottoman and formerly Ottoman lands, he thought that irregular forces were more important than in the west. He thought that there needed to be an element of contingency in the narrative: the role of the army inevitably varied in relation to whether or not you wanted to engage in war. He wondered where the navy fitted into the account. He said navies were very important in the eastern Mediterranean.</w:t>
      </w:r>
    </w:p>
    <w:p w:rsidR="009477AF" w:rsidRDefault="008A6752" w:rsidP="009F6C68">
      <w:pPr>
        <w:pStyle w:val="Heading1"/>
        <w:rPr>
          <w:b w:val="0"/>
          <w:sz w:val="24"/>
          <w:szCs w:val="24"/>
        </w:rPr>
      </w:pPr>
      <w:r>
        <w:rPr>
          <w:sz w:val="24"/>
          <w:szCs w:val="24"/>
        </w:rPr>
        <w:t>Ignazio</w:t>
      </w:r>
      <w:r w:rsidR="009477AF">
        <w:rPr>
          <w:sz w:val="24"/>
          <w:szCs w:val="24"/>
        </w:rPr>
        <w:t xml:space="preserve"> Veca</w:t>
      </w:r>
      <w:r w:rsidR="009477AF">
        <w:rPr>
          <w:b w:val="0"/>
          <w:sz w:val="24"/>
          <w:szCs w:val="24"/>
        </w:rPr>
        <w:t xml:space="preserve"> </w:t>
      </w:r>
      <w:r w:rsidR="00DA1DB3">
        <w:rPr>
          <w:b w:val="0"/>
          <w:sz w:val="24"/>
          <w:szCs w:val="24"/>
        </w:rPr>
        <w:t>thought it was important to stress the difference between high and low culture. He said that theorists/ideologists put their own gloss on what people did: thus Santa Rosa, Garibaldi, Pepe all theorised the idea of voluntary war, but they didn’t necessarily capture how ordinary people thought and acted.</w:t>
      </w:r>
    </w:p>
    <w:p w:rsidR="00DA1DB3" w:rsidRDefault="00DA1DB3" w:rsidP="009F6C68">
      <w:pPr>
        <w:pStyle w:val="Heading1"/>
        <w:rPr>
          <w:b w:val="0"/>
          <w:sz w:val="24"/>
          <w:szCs w:val="24"/>
        </w:rPr>
      </w:pPr>
      <w:r>
        <w:rPr>
          <w:sz w:val="24"/>
          <w:szCs w:val="24"/>
        </w:rPr>
        <w:t>Yannis Spyropoulos</w:t>
      </w:r>
      <w:r>
        <w:rPr>
          <w:b w:val="0"/>
          <w:sz w:val="24"/>
          <w:szCs w:val="24"/>
        </w:rPr>
        <w:t xml:space="preserve"> thought it was a common misconception that the Ottoman armed forces were in any sense nationalised in this period; he thought this idea stemmed from the work of </w:t>
      </w:r>
      <w:r w:rsidR="004E1631">
        <w:rPr>
          <w:b w:val="0"/>
          <w:sz w:val="24"/>
          <w:szCs w:val="24"/>
        </w:rPr>
        <w:t>Hakan Erdem</w:t>
      </w:r>
      <w:r>
        <w:rPr>
          <w:b w:val="0"/>
          <w:sz w:val="24"/>
          <w:szCs w:val="24"/>
        </w:rPr>
        <w:t>. He said that no such aim could be shown from Ottoman documents. Old janissaries were invited to enter the new corps, which wasn’t intended to be built around new personnel so much as new regulations.</w:t>
      </w:r>
    </w:p>
    <w:p w:rsidR="00DA1DB3" w:rsidRDefault="00DA1DB3" w:rsidP="009F6C68">
      <w:pPr>
        <w:pStyle w:val="Heading1"/>
        <w:rPr>
          <w:b w:val="0"/>
          <w:sz w:val="24"/>
          <w:szCs w:val="24"/>
        </w:rPr>
      </w:pPr>
      <w:r>
        <w:rPr>
          <w:sz w:val="24"/>
          <w:szCs w:val="24"/>
        </w:rPr>
        <w:t xml:space="preserve">Eduardo Posada Carbo </w:t>
      </w:r>
      <w:r>
        <w:rPr>
          <w:b w:val="0"/>
          <w:sz w:val="24"/>
          <w:szCs w:val="24"/>
        </w:rPr>
        <w:t>thought it would be worth bringing in the colonial dimension in the Spanish case: the Latin American dimension was crucial for the Spanish army, which continued to be engaged in overseas wars through the 1820s, and after that, soldiers were still posted to Cuba.</w:t>
      </w:r>
    </w:p>
    <w:p w:rsidR="00DA1DB3" w:rsidRDefault="00DA1DB3" w:rsidP="009F6C68">
      <w:pPr>
        <w:pStyle w:val="Heading1"/>
        <w:rPr>
          <w:b w:val="0"/>
          <w:sz w:val="24"/>
          <w:szCs w:val="24"/>
        </w:rPr>
      </w:pPr>
      <w:r>
        <w:rPr>
          <w:sz w:val="24"/>
          <w:szCs w:val="24"/>
        </w:rPr>
        <w:t xml:space="preserve">Yannis Tassopoulos </w:t>
      </w:r>
      <w:r>
        <w:rPr>
          <w:b w:val="0"/>
          <w:sz w:val="24"/>
          <w:szCs w:val="24"/>
        </w:rPr>
        <w:t>said that in the case of Greece, irregular forces played an important role in state building. There was some friction between processes of nationalisation and state building.</w:t>
      </w:r>
    </w:p>
    <w:p w:rsidR="00DA1DB3" w:rsidRDefault="00DA1DB3" w:rsidP="009F6C68">
      <w:pPr>
        <w:pStyle w:val="Heading1"/>
        <w:rPr>
          <w:b w:val="0"/>
          <w:sz w:val="24"/>
          <w:szCs w:val="24"/>
        </w:rPr>
      </w:pPr>
      <w:r>
        <w:rPr>
          <w:sz w:val="24"/>
          <w:szCs w:val="24"/>
        </w:rPr>
        <w:t>Thanis Veremis</w:t>
      </w:r>
      <w:r>
        <w:rPr>
          <w:b w:val="0"/>
          <w:sz w:val="24"/>
          <w:szCs w:val="24"/>
        </w:rPr>
        <w:t xml:space="preserve"> said that the army who fought the Greek war of independence was chiefly composed of brigands, who were prone to turn against eachother and disrupt the war. The lesson drawn from this was that it was crucial that the state be paymaster, and that a generation of officers be created that was loyal to the state. Brigand heroes however often became officers of the regular army.</w:t>
      </w:r>
    </w:p>
    <w:p w:rsidR="005665ED" w:rsidRPr="00DA1DB3" w:rsidRDefault="00DA1DB3" w:rsidP="00DA1DB3">
      <w:pPr>
        <w:pStyle w:val="Heading1"/>
        <w:rPr>
          <w:b w:val="0"/>
          <w:sz w:val="24"/>
          <w:szCs w:val="24"/>
        </w:rPr>
      </w:pPr>
      <w:r>
        <w:rPr>
          <w:sz w:val="24"/>
          <w:szCs w:val="24"/>
        </w:rPr>
        <w:t xml:space="preserve">Maurizio </w:t>
      </w:r>
      <w:r>
        <w:rPr>
          <w:b w:val="0"/>
          <w:sz w:val="24"/>
          <w:szCs w:val="24"/>
        </w:rPr>
        <w:t>suggested that it was not just a matter of west/east differences. All fighting forces were shaped by the historical conditions of each area, even by the conditions of particular regions within states.</w:t>
      </w:r>
    </w:p>
    <w:p w:rsidR="005F0EC1" w:rsidRPr="0079761C" w:rsidRDefault="005F0EC1" w:rsidP="005F0EC1">
      <w:pPr>
        <w:pStyle w:val="NoSpacing"/>
        <w:rPr>
          <w:rFonts w:ascii="Times New Roman" w:hAnsi="Times New Roman" w:cs="Times New Roman"/>
          <w:b/>
          <w:sz w:val="24"/>
          <w:szCs w:val="24"/>
        </w:rPr>
      </w:pPr>
    </w:p>
    <w:p w:rsidR="0079761C" w:rsidRPr="0079761C" w:rsidRDefault="005F0EC1" w:rsidP="00CB1193">
      <w:pPr>
        <w:pStyle w:val="NoSpacing"/>
        <w:numPr>
          <w:ilvl w:val="0"/>
          <w:numId w:val="3"/>
        </w:numPr>
        <w:rPr>
          <w:rFonts w:ascii="Times New Roman" w:eastAsia="Times New Roman" w:hAnsi="Times New Roman" w:cs="Times New Roman"/>
          <w:b/>
          <w:sz w:val="24"/>
          <w:szCs w:val="24"/>
          <w:lang w:eastAsia="en-GB"/>
        </w:rPr>
      </w:pPr>
      <w:r w:rsidRPr="0079761C">
        <w:rPr>
          <w:rFonts w:ascii="Times New Roman" w:hAnsi="Times New Roman" w:cs="Times New Roman"/>
          <w:b/>
          <w:sz w:val="24"/>
          <w:szCs w:val="24"/>
        </w:rPr>
        <w:t xml:space="preserve"> Diego Palacios Cerazales, University of Stirling, “The nation in arms and the Portuguese military, 1807-1850”</w:t>
      </w:r>
    </w:p>
    <w:p w:rsidR="000874D0" w:rsidRDefault="000874D0" w:rsidP="00531C3F">
      <w:pPr>
        <w:spacing w:after="120" w:line="240" w:lineRule="auto"/>
        <w:rPr>
          <w:rFonts w:ascii="Times New Roman" w:hAnsi="Times New Roman" w:cs="Times New Roman"/>
          <w:b/>
          <w:sz w:val="24"/>
          <w:szCs w:val="24"/>
        </w:rPr>
      </w:pPr>
    </w:p>
    <w:p w:rsidR="00531C3F" w:rsidRDefault="00531C3F"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He said that he had decided to focus on conscription, on how the question Who shall be soldiers? was discussed, what different projects were put forward, and what was learnt from experience.</w:t>
      </w:r>
    </w:p>
    <w:p w:rsidR="00D621C1" w:rsidRDefault="00D621C1"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There already was an ideal of the citizen soldier. There were in existence </w:t>
      </w:r>
      <w:r w:rsidRPr="00D60B1E">
        <w:rPr>
          <w:rFonts w:ascii="Times New Roman" w:hAnsi="Times New Roman" w:cs="Times New Roman"/>
          <w:sz w:val="24"/>
          <w:szCs w:val="24"/>
        </w:rPr>
        <w:t xml:space="preserve">three kinds of force: the regular army; the provincial militia and </w:t>
      </w:r>
      <w:r w:rsidR="00D60B1E" w:rsidRPr="00D60B1E">
        <w:rPr>
          <w:rFonts w:ascii="Times New Roman" w:hAnsi="Times New Roman" w:cs="Times New Roman"/>
          <w:sz w:val="24"/>
          <w:szCs w:val="24"/>
        </w:rPr>
        <w:t xml:space="preserve">the </w:t>
      </w:r>
      <w:r w:rsidR="00D60B1E" w:rsidRPr="00D60B1E">
        <w:rPr>
          <w:rFonts w:ascii="Times New Roman" w:hAnsi="Times New Roman" w:cs="Times New Roman"/>
          <w:i/>
          <w:sz w:val="24"/>
          <w:szCs w:val="24"/>
        </w:rPr>
        <w:t>ordenança</w:t>
      </w:r>
      <w:r w:rsidRPr="00D60B1E">
        <w:rPr>
          <w:rFonts w:ascii="Times New Roman" w:hAnsi="Times New Roman" w:cs="Times New Roman"/>
          <w:sz w:val="24"/>
          <w:szCs w:val="24"/>
        </w:rPr>
        <w:t xml:space="preserve"> a force based o</w:t>
      </w:r>
      <w:r>
        <w:rPr>
          <w:rFonts w:ascii="Times New Roman" w:hAnsi="Times New Roman" w:cs="Times New Roman"/>
          <w:sz w:val="24"/>
          <w:szCs w:val="24"/>
        </w:rPr>
        <w:t>n a recruitment system like the Prussian canton system: local gentry made a roll of all qualified to serve; this put a lot of discretionary power in their hands. It had been common to invoke the ideal of the nation in arms since the seventeenth century, when this local recruitment system was introduced to support the war of independence against Spain. A Prussian general</w:t>
      </w:r>
      <w:r w:rsidR="00D60B1E">
        <w:rPr>
          <w:rFonts w:ascii="Times New Roman" w:hAnsi="Times New Roman" w:cs="Times New Roman"/>
          <w:sz w:val="24"/>
          <w:szCs w:val="24"/>
        </w:rPr>
        <w:t>,</w:t>
      </w:r>
      <w:r>
        <w:rPr>
          <w:rFonts w:ascii="Times New Roman" w:hAnsi="Times New Roman" w:cs="Times New Roman"/>
          <w:sz w:val="24"/>
          <w:szCs w:val="24"/>
        </w:rPr>
        <w:t xml:space="preserve"> </w:t>
      </w:r>
      <w:r w:rsidR="00D60B1E">
        <w:rPr>
          <w:rFonts w:ascii="Times New Roman" w:hAnsi="Times New Roman" w:cs="Times New Roman"/>
          <w:sz w:val="24"/>
          <w:szCs w:val="24"/>
        </w:rPr>
        <w:t xml:space="preserve">Count Lippe, </w:t>
      </w:r>
      <w:r>
        <w:rPr>
          <w:rFonts w:ascii="Times New Roman" w:hAnsi="Times New Roman" w:cs="Times New Roman"/>
          <w:sz w:val="24"/>
          <w:szCs w:val="24"/>
        </w:rPr>
        <w:t>employed in the Portuguese army in the 1770s respected this system of recruitment. So in the case of the Portuguese it was not a case of borrowing a new idea from the French.</w:t>
      </w:r>
    </w:p>
    <w:p w:rsidR="00D60B1E" w:rsidRDefault="00D60B1E" w:rsidP="00D60B1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He said that Spain’s defeat of Portugal in 1801 prompted rethinking. General Gomes Freire had been serving in the Russian army under Potemkin. He responded to government proposals for military reform by leading a little pronunciamento. He suggested a reform in the basis of recruitment. His proposal was that all kinds of privilege in the recruitment system be abolished. In practice, it was clear that there were many ways in which service could be evaded – and towndwellers generally managed to do that. Gomes Freire proposed that only those who served in the army should be allowed to hold posts in civil administration, serve in councils etc. He has been portrayed as a proto-liberal, but it’s important to note that he didn’t recommend reforming the officer corps to admit non-noblemen; it’s possible to see him as having defended the power of the aristocracy against that of the bureaucracy. Following the pronunciamento, the government´s reform was frozen and it was agreed that everyone should be at liberty to propose their own military reform projects, and eight or nine were put forwards. The basic objective was to make the army more efficient. </w:t>
      </w:r>
    </w:p>
    <w:p w:rsidR="00D60B1E" w:rsidRDefault="00D60B1E" w:rsidP="00D60B1E">
      <w:pPr>
        <w:spacing w:after="120" w:line="240" w:lineRule="auto"/>
        <w:rPr>
          <w:rFonts w:ascii="Times New Roman" w:hAnsi="Times New Roman" w:cs="Times New Roman"/>
          <w:sz w:val="24"/>
          <w:szCs w:val="24"/>
        </w:rPr>
      </w:pPr>
      <w:r>
        <w:rPr>
          <w:rFonts w:ascii="Times New Roman" w:hAnsi="Times New Roman" w:cs="Times New Roman"/>
          <w:sz w:val="24"/>
          <w:szCs w:val="24"/>
        </w:rPr>
        <w:t>But reform attempts were interrupted by the first French invasion, which led to the dissolution of the Portuguese army, and the escape of the King to Brazil. When popular revolt broke out in Portugal 1808 there was no organised army. The question was therefore how to mobilise effectively against the French. There was a call for local militias to be formed everywhere. Juntas were formed, on a traditional corporate basis, with noble, clerical and common elements. In some cities, representation of the commons was an innovation. There were other innovations, involving the introduction of new estates, for example, it was common to recognise an estate of military officers. However, in fact it was the British who expelled the French 1808, without paying much heed to what the Portuguese wanted; French troops were sent home in British ships by the convention of Cintra.</w:t>
      </w:r>
    </w:p>
    <w:p w:rsidR="000378AD" w:rsidRDefault="000378AD"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In 1809, it became clear that the French were proposing a new invasion. The Regency then called for a mass insurrection; irregular troops formed everywhere. Portuguese troops who retreated before the French were seen as traitors; some officers were lynched by their own troops. The British formed a negative image of the Portuguese. This first attempt at a levee en masse left a very negative legacy.</w:t>
      </w:r>
    </w:p>
    <w:p w:rsidR="000378AD" w:rsidRDefault="000378AD"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Then was then a move to reorganise the army under British command, using the old cantonal system. Irregular forces were disbanded. The biggest army of the whole C19 was raised, comprising 60,000 men. British officers were placed over it. It’s hard therefore to see this as a national army: Portuguese officers’ chances for promotion were compromised.</w:t>
      </w:r>
    </w:p>
    <w:p w:rsidR="0078600B" w:rsidRDefault="000378AD"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At the end of the Peninsular war, Beresford remained at the head of the army, which remained large, at 50,000 men. The British wanted to keep this army in being as a reserve continental force. This was burdensome to the Portuguese, then struggling with economic collapse. Portuguese historians suggest that the British were in effect turning Portugal into a garrison state. This would not work in the longer term, however; by 1850, the army would have shrunk to 20,000.</w:t>
      </w:r>
      <w:r w:rsidR="0078600B">
        <w:rPr>
          <w:rFonts w:ascii="Times New Roman" w:hAnsi="Times New Roman" w:cs="Times New Roman"/>
          <w:sz w:val="24"/>
          <w:szCs w:val="24"/>
        </w:rPr>
        <w:t xml:space="preserve"> The Portuguese came away from this experience with a very negative view of conscription. They saw conscription as destroying the economy, not in terms of a citizen soldiery. All those proposing reforms at this point advocated a smaller army; often they said that it should consist of proper citizens, not of vagrants etc. Gomes Freire led a rising against </w:t>
      </w:r>
      <w:r w:rsidR="00D60B1E">
        <w:rPr>
          <w:rFonts w:ascii="Times New Roman" w:hAnsi="Times New Roman" w:cs="Times New Roman"/>
          <w:sz w:val="24"/>
          <w:szCs w:val="24"/>
        </w:rPr>
        <w:t>Beresford</w:t>
      </w:r>
      <w:r w:rsidR="0078600B">
        <w:rPr>
          <w:rFonts w:ascii="Times New Roman" w:hAnsi="Times New Roman" w:cs="Times New Roman"/>
          <w:sz w:val="24"/>
          <w:szCs w:val="24"/>
        </w:rPr>
        <w:t xml:space="preserve"> in 1817 and was executed.</w:t>
      </w:r>
    </w:p>
    <w:p w:rsidR="0078600B" w:rsidRDefault="0078600B"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After the revolution of 1820, there was a new flood of projects. It was urged that the army should be national, and not include foreigners. This partly reflected the ambitions of Portuguese officers, who wanted chances of promotion. Radicals proposed the model of the Roman army, but others said this was not suitable for a modern country. The Swiss cantonal model was also discussed. However, professional army models persuaded the Congress to reject all these. They advocated a smaller professional army, whose soldiers must take a pride in what they did. There was a search for compromise between different models.</w:t>
      </w:r>
    </w:p>
    <w:p w:rsidR="0078600B" w:rsidRDefault="0078600B"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After the restoration of absolutism in 1823, the recruitment of conscripts became more and more difficult. The Beresford model could not longer be reproduced. Regiments only reached one third of their intended strength. The absolutists therefore had to rely on irregular forces.</w:t>
      </w:r>
    </w:p>
    <w:p w:rsidR="00D60B1E" w:rsidRDefault="00D60B1E" w:rsidP="00D60B1E">
      <w:pPr>
        <w:spacing w:after="120" w:line="240" w:lineRule="auto"/>
        <w:rPr>
          <w:rFonts w:ascii="Times New Roman" w:hAnsi="Times New Roman" w:cs="Times New Roman"/>
          <w:sz w:val="24"/>
          <w:szCs w:val="24"/>
        </w:rPr>
      </w:pPr>
      <w:r>
        <w:rPr>
          <w:rFonts w:ascii="Times New Roman" w:hAnsi="Times New Roman" w:cs="Times New Roman"/>
          <w:sz w:val="24"/>
          <w:szCs w:val="24"/>
        </w:rPr>
        <w:t>The civil war of 1833-4 hasn’t been analysed in terms of the recruitment strategies pursued by the two sides. It appears that the liberal side relied more on volunteers, and on some militia forces serving as garrisons. Much of the actual fighting was done by foreign mercenary troops. Liberals did not call for the general mobilisation of the population, because they assumed that the rural population was if anything pro-absolutist. The absolutists believed this too, but did not succeed in mobilising them, and they did not stand up well in the face of British mercenaries.</w:t>
      </w:r>
    </w:p>
    <w:p w:rsidR="00045223" w:rsidRDefault="00045223"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Following the liberal victory, the problem of recruitment presented itself again. It was thought that a national guard would have been ideal – if only the population had been patriotic. However, the liberals didn’t trust the population, and therefore formed a national guard only in certain towns, Lisbon, Coimbra, Porto etc. Elsewhere they recruited for the regular army.</w:t>
      </w:r>
    </w:p>
    <w:p w:rsidR="00045223" w:rsidRDefault="00045223"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Having run out of time, he couldn’t go on to explain what happened in the next phase.</w:t>
      </w:r>
    </w:p>
    <w:p w:rsidR="00045223" w:rsidRDefault="00045223" w:rsidP="00531C3F">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His main point was that the </w:t>
      </w:r>
      <w:r>
        <w:rPr>
          <w:rFonts w:ascii="Times New Roman" w:hAnsi="Times New Roman" w:cs="Times New Roman"/>
          <w:i/>
          <w:sz w:val="24"/>
          <w:szCs w:val="24"/>
        </w:rPr>
        <w:t xml:space="preserve">idea </w:t>
      </w:r>
      <w:r>
        <w:rPr>
          <w:rFonts w:ascii="Times New Roman" w:hAnsi="Times New Roman" w:cs="Times New Roman"/>
          <w:sz w:val="24"/>
          <w:szCs w:val="24"/>
        </w:rPr>
        <w:t>of the citizen in arms was always powerful, but there were always difficulties about putting it into practice. In the 1850s, the model adopted would be that of the small army, comprising trustworthy regiments. Britain was relied upon to provide defence in the event of an attack from Spain.</w:t>
      </w:r>
    </w:p>
    <w:p w:rsidR="00DD2DC6" w:rsidRDefault="00DD2DC6" w:rsidP="00531C3F">
      <w:pPr>
        <w:spacing w:after="12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DD2DC6" w:rsidRDefault="00605A89"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asked whether the citizen soldier was a cultural icon: did he figure in pictures, novels, plays?</w:t>
      </w:r>
    </w:p>
    <w:p w:rsidR="00D60B1E" w:rsidRDefault="00D60B1E" w:rsidP="00D60B1E">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Diego Palacios </w:t>
      </w:r>
      <w:r>
        <w:rPr>
          <w:rFonts w:ascii="Times New Roman" w:hAnsi="Times New Roman" w:cs="Times New Roman"/>
          <w:sz w:val="24"/>
          <w:szCs w:val="24"/>
        </w:rPr>
        <w:t>said that there were such popular images evoking C17, but not so much modern times. In the 1830s, it was sometimes suggested that had there been a national militia, absolutism would not have been restored. Dom Pedro cast himself as a citizen soldier. At the Marshall´s Revolt on 1837 (attempting to restore the 1826 constitutional charter) that pitted conservative liberals against radical liberals, both sides claimed in newspapers that the national guard supported them.</w:t>
      </w:r>
    </w:p>
    <w:p w:rsidR="00E518CC" w:rsidRDefault="00E518CC" w:rsidP="00605A89">
      <w:pPr>
        <w:spacing w:after="0" w:line="240" w:lineRule="auto"/>
        <w:rPr>
          <w:rFonts w:ascii="Times New Roman" w:hAnsi="Times New Roman" w:cs="Times New Roman"/>
          <w:sz w:val="24"/>
          <w:szCs w:val="24"/>
        </w:rPr>
      </w:pPr>
    </w:p>
    <w:p w:rsidR="00E518CC" w:rsidRDefault="00E518CC"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Dimitris Stamatopoulos </w:t>
      </w:r>
      <w:r>
        <w:rPr>
          <w:rFonts w:ascii="Times New Roman" w:hAnsi="Times New Roman" w:cs="Times New Roman"/>
          <w:sz w:val="24"/>
          <w:szCs w:val="24"/>
        </w:rPr>
        <w:t>said that he had been struck to hear that the British used leverage given them by loans to make the Portuguese comply with their wishes about the army. This had reminded him of ways in which the British used loans to exert power in Greece.</w:t>
      </w:r>
    </w:p>
    <w:p w:rsidR="00E518CC" w:rsidRDefault="00E518CC" w:rsidP="00605A89">
      <w:pPr>
        <w:spacing w:after="0" w:line="240" w:lineRule="auto"/>
        <w:rPr>
          <w:rFonts w:ascii="Times New Roman" w:hAnsi="Times New Roman" w:cs="Times New Roman"/>
          <w:sz w:val="24"/>
          <w:szCs w:val="24"/>
        </w:rPr>
      </w:pPr>
    </w:p>
    <w:p w:rsidR="00E518CC" w:rsidRDefault="00E518CC" w:rsidP="00605A89">
      <w:pPr>
        <w:spacing w:after="0" w:line="240" w:lineRule="auto"/>
        <w:rPr>
          <w:rFonts w:ascii="Times New Roman" w:hAnsi="Times New Roman" w:cs="Times New Roman"/>
          <w:sz w:val="24"/>
          <w:szCs w:val="24"/>
        </w:rPr>
      </w:pPr>
      <w:r>
        <w:rPr>
          <w:rFonts w:ascii="Times New Roman" w:hAnsi="Times New Roman" w:cs="Times New Roman"/>
          <w:sz w:val="24"/>
          <w:szCs w:val="24"/>
        </w:rPr>
        <w:t>He wanted to know more about how ordinary people regarded the large army. In the case of Greece, we learn from the memoirs of Kolkotronis that villagers were resistant to being asked to risk their lives.</w:t>
      </w:r>
    </w:p>
    <w:p w:rsidR="00E518CC" w:rsidRDefault="00E518CC" w:rsidP="00605A89">
      <w:pPr>
        <w:spacing w:after="0" w:line="240" w:lineRule="auto"/>
        <w:rPr>
          <w:rFonts w:ascii="Times New Roman" w:hAnsi="Times New Roman" w:cs="Times New Roman"/>
          <w:sz w:val="24"/>
          <w:szCs w:val="24"/>
        </w:rPr>
      </w:pPr>
    </w:p>
    <w:p w:rsidR="00E518CC" w:rsidRDefault="00E518CC"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Maurizio</w:t>
      </w:r>
      <w:r>
        <w:rPr>
          <w:rFonts w:ascii="Times New Roman" w:hAnsi="Times New Roman" w:cs="Times New Roman"/>
          <w:sz w:val="24"/>
          <w:szCs w:val="24"/>
        </w:rPr>
        <w:t xml:space="preserve"> said that elsewhere, loss of jobs in the army at the end of the Napoleonic wars provided an important background for revolution.</w:t>
      </w:r>
    </w:p>
    <w:p w:rsidR="00E518CC" w:rsidRDefault="00E518CC" w:rsidP="00605A89">
      <w:pPr>
        <w:spacing w:after="0" w:line="240" w:lineRule="auto"/>
        <w:rPr>
          <w:rFonts w:ascii="Times New Roman" w:hAnsi="Times New Roman" w:cs="Times New Roman"/>
          <w:sz w:val="24"/>
          <w:szCs w:val="24"/>
        </w:rPr>
      </w:pPr>
    </w:p>
    <w:p w:rsidR="00E518CC" w:rsidRDefault="00E518CC"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Sakis Gekas </w:t>
      </w:r>
      <w:r>
        <w:rPr>
          <w:rFonts w:ascii="Times New Roman" w:hAnsi="Times New Roman" w:cs="Times New Roman"/>
          <w:sz w:val="24"/>
          <w:szCs w:val="24"/>
        </w:rPr>
        <w:t>said that in case of the Ionian islands, the British took over the southern islands with Anglo-Corsican or Anglo-Sicilian forces.  The fleet became the fleet of the British protectorate. The British later entertained the possibility of creating a militia, but that idea was abandoned after the insurrection of 1819, and once the war in Greece opened up the possibility that the islands might be destabilised. Instead, they then disarmed the population and established a strong garrison force, using Ionian steamers to move troops around as needed. He thought there might be parallels in terms of British conduct on Sicily.</w:t>
      </w:r>
    </w:p>
    <w:p w:rsidR="00E518CC" w:rsidRDefault="00E518CC"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 xml:space="preserve">said </w:t>
      </w:r>
      <w:r w:rsidR="003E5E0A">
        <w:rPr>
          <w:rFonts w:ascii="Times New Roman" w:hAnsi="Times New Roman" w:cs="Times New Roman"/>
          <w:sz w:val="24"/>
          <w:szCs w:val="24"/>
        </w:rPr>
        <w:t>in relation to this</w:t>
      </w:r>
      <w:r>
        <w:rPr>
          <w:rFonts w:ascii="Times New Roman" w:hAnsi="Times New Roman" w:cs="Times New Roman"/>
          <w:sz w:val="24"/>
          <w:szCs w:val="24"/>
        </w:rPr>
        <w:t xml:space="preserve"> that there were foreign soldiers under the Bourbons, including Greeks, but they were demobilised at the end of war</w:t>
      </w:r>
      <w:r w:rsidR="003E5E0A">
        <w:rPr>
          <w:rFonts w:ascii="Times New Roman" w:hAnsi="Times New Roman" w:cs="Times New Roman"/>
          <w:sz w:val="24"/>
          <w:szCs w:val="24"/>
        </w:rPr>
        <w:t>s. Some Napoleonic r</w:t>
      </w:r>
      <w:r w:rsidR="00CE33E7">
        <w:rPr>
          <w:rFonts w:ascii="Times New Roman" w:hAnsi="Times New Roman" w:cs="Times New Roman"/>
          <w:sz w:val="24"/>
          <w:szCs w:val="24"/>
        </w:rPr>
        <w:t xml:space="preserve">eforms to </w:t>
      </w:r>
      <w:r w:rsidR="00CE33E7" w:rsidRPr="00CE33E7">
        <w:rPr>
          <w:rFonts w:ascii="Times New Roman" w:hAnsi="Times New Roman" w:cs="Times New Roman"/>
          <w:sz w:val="24"/>
          <w:szCs w:val="24"/>
        </w:rPr>
        <w:t>the army in Naples</w:t>
      </w:r>
      <w:r w:rsidR="003E5E0A" w:rsidRPr="00CE33E7">
        <w:rPr>
          <w:rFonts w:ascii="Times New Roman" w:hAnsi="Times New Roman" w:cs="Times New Roman"/>
          <w:sz w:val="24"/>
          <w:szCs w:val="24"/>
        </w:rPr>
        <w:t xml:space="preserve"> were retained, but he couldn’t think of any specific impact on Sicily.</w:t>
      </w:r>
    </w:p>
    <w:p w:rsidR="003E5E0A" w:rsidRDefault="003E5E0A"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Diego</w:t>
      </w:r>
      <w:r>
        <w:rPr>
          <w:rFonts w:ascii="Times New Roman" w:hAnsi="Times New Roman" w:cs="Times New Roman"/>
          <w:sz w:val="24"/>
          <w:szCs w:val="24"/>
        </w:rPr>
        <w:t xml:space="preserve"> emphasised that in the case of Portugal, militia forces were not a British legacy, but a local tradition.</w:t>
      </w:r>
    </w:p>
    <w:p w:rsidR="003E5E0A" w:rsidRDefault="003E5E0A" w:rsidP="00605A89">
      <w:pPr>
        <w:spacing w:after="0" w:line="240" w:lineRule="auto"/>
        <w:rPr>
          <w:rFonts w:ascii="Times New Roman" w:hAnsi="Times New Roman" w:cs="Times New Roman"/>
          <w:sz w:val="24"/>
          <w:szCs w:val="24"/>
        </w:rPr>
      </w:pPr>
    </w:p>
    <w:p w:rsidR="003E5E0A" w:rsidRPr="003E5E0A" w:rsidRDefault="003E5E0A" w:rsidP="00605A89">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noted in conclusion that what she had gleaned from Diego’s account was that he identified no clear overall trends, but wanted to emphasise rather the situation-specific character of projects. However, at the same time he did not want to suggest that proposals came in random sequence: he did suggest that there were attempts to learn from the past.</w:t>
      </w:r>
    </w:p>
    <w:p w:rsidR="00531C3F" w:rsidRPr="00531C3F" w:rsidRDefault="00531C3F" w:rsidP="00531C3F">
      <w:pPr>
        <w:spacing w:after="120" w:line="240" w:lineRule="auto"/>
        <w:rPr>
          <w:rFonts w:ascii="Times New Roman" w:hAnsi="Times New Roman" w:cs="Times New Roman"/>
          <w:b/>
          <w:sz w:val="24"/>
          <w:szCs w:val="24"/>
        </w:rPr>
      </w:pPr>
    </w:p>
    <w:p w:rsidR="0079761C" w:rsidRPr="003E5E0A" w:rsidRDefault="004F40C8" w:rsidP="00CB1193">
      <w:pPr>
        <w:pStyle w:val="NoSpacing"/>
        <w:numPr>
          <w:ilvl w:val="0"/>
          <w:numId w:val="3"/>
        </w:numPr>
        <w:rPr>
          <w:rFonts w:ascii="Times New Roman" w:eastAsia="Times New Roman" w:hAnsi="Times New Roman" w:cs="Times New Roman"/>
          <w:b/>
          <w:sz w:val="24"/>
          <w:szCs w:val="24"/>
          <w:lang w:eastAsia="en-GB"/>
        </w:rPr>
      </w:pPr>
      <w:r w:rsidRPr="0079761C">
        <w:rPr>
          <w:rFonts w:ascii="Times New Roman" w:hAnsi="Times New Roman" w:cs="Times New Roman"/>
          <w:b/>
          <w:sz w:val="24"/>
          <w:szCs w:val="24"/>
        </w:rPr>
        <w:t>Gonzalo Butron Prida, University of Cadiz, “From army to politics: military officers and liberal political culture 1808-1823”</w:t>
      </w:r>
    </w:p>
    <w:p w:rsidR="003E5E0A" w:rsidRPr="0079761C" w:rsidRDefault="003E5E0A" w:rsidP="003E5E0A">
      <w:pPr>
        <w:pStyle w:val="NoSpacing"/>
        <w:ind w:left="720"/>
        <w:rPr>
          <w:rFonts w:ascii="Times New Roman" w:eastAsia="Times New Roman" w:hAnsi="Times New Roman" w:cs="Times New Roman"/>
          <w:b/>
          <w:sz w:val="24"/>
          <w:szCs w:val="24"/>
          <w:lang w:eastAsia="en-GB"/>
        </w:rPr>
      </w:pPr>
    </w:p>
    <w:p w:rsidR="003E5E0A" w:rsidRDefault="003E5E0A"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He focussed on the question, how did army officers come to participate in military culture in Spain, to the point where their support for any given new regime was seen as essential to its consolidation.</w:t>
      </w:r>
      <w:r w:rsidR="00263E91">
        <w:rPr>
          <w:rFonts w:ascii="Times New Roman" w:hAnsi="Times New Roman" w:cs="Times New Roman"/>
          <w:sz w:val="24"/>
          <w:szCs w:val="24"/>
        </w:rPr>
        <w:t xml:space="preserve"> He identified three contributing causes:</w:t>
      </w:r>
    </w:p>
    <w:p w:rsidR="00263E91" w:rsidRDefault="00263E91" w:rsidP="00263E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crisis of the Spanish monarchy</w:t>
      </w:r>
    </w:p>
    <w:p w:rsidR="00263E91" w:rsidRDefault="00263E91" w:rsidP="00263E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effect of war, in fortifying links between soldiers and society</w:t>
      </w:r>
    </w:p>
    <w:p w:rsidR="00263E91" w:rsidRDefault="00263E91" w:rsidP="00263E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Following the war, increasing reliance on military support to redress political weakness</w:t>
      </w:r>
    </w:p>
    <w:p w:rsidR="00574266" w:rsidRDefault="00263E91"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He said that the crisis of the Spanish monarchy was complex. It had domestic, international and colonial dimensions. The crisis exploded because of what happened in relations between Spain and France. They had been allies since the Bourbon accession in Spain, but this alliance was called into question by the French revolution.</w:t>
      </w:r>
      <w:r w:rsidR="00574266">
        <w:rPr>
          <w:rFonts w:ascii="Times New Roman" w:hAnsi="Times New Roman" w:cs="Times New Roman"/>
          <w:sz w:val="24"/>
          <w:szCs w:val="24"/>
        </w:rPr>
        <w:t xml:space="preserve"> Divisions within the Spanish royal family then opened the way for French invasion. Charles and Ferdinand were at odds with eachother. Both hoped for the support of Bonaparte, but he prevailed on both to abdicate in his favour. Though some afrancescados supported the French presence, most joined in opposition, under the leadership of juntas. The liberals took advantage of this context to create new political ideas. They argued that it was necessary to overcome not only the French, but also the absolutist political system.</w:t>
      </w:r>
    </w:p>
    <w:p w:rsidR="00574266" w:rsidRDefault="00574266"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The war created a new context because among other things it created roles for previously marginalised social groups, including army officers. Some juntas included many officers; sometimes they were even headed by them, as in Saragossa; they were most likely to be well represented in towns with barracks. Patriotic officers and soldiers took part in crowd demonstrations; they were crucial in the success of the uprising. As they confronted the French, the population looked to military leaders. Changing perceptions of the army led to the massive enlistment of volunteers, though this initial enthusiastic reaction declined as war-weariness set in. The war encouraged ideas of renewal, though liberal officers in Cadiz and local leaders in the provinces didn’t always share the same perspective on this. There was disagreement about who best represented the nation. Military leaders came from various backgrounds: some had been trained in military academies; some had emerged from a guerrilla experience. The convention of the Cadiz Cortes saw an outpouring of debate and propaganda. Military leaders played a role in much of this. 5/10 members of the council of regency were military officers; 4 presidents of the Regency were, and around 50 deputies in the Cortes.</w:t>
      </w:r>
    </w:p>
    <w:p w:rsidR="001002EB" w:rsidRDefault="001002EB"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Soldiers maintained their influence in the postwar crisis, sustained by the crisis of values, as the king and Cortes clashed over the future of the constitution. Neither side was strong enough to prevail. The army was seen to hold the balance. The king was saved by a military coup in 1814, but soldiers also played a crucial role in overthrowing absolutism, via a new political form, the pronunciamento. Thereafter, the army always played a crucial role in engineering any political change.</w:t>
      </w:r>
      <w:r w:rsidR="00A2001F">
        <w:rPr>
          <w:rFonts w:ascii="Times New Roman" w:hAnsi="Times New Roman" w:cs="Times New Roman"/>
          <w:sz w:val="24"/>
          <w:szCs w:val="24"/>
        </w:rPr>
        <w:t xml:space="preserve"> Lack of jobs for officers was one source of problems at the end of the war. There were various attempted coups in the 1810s, supported by secret societies: the hope was always to follow a military coup with the establishment of a new constitution. Some of these uprisings were well prepared; others more spontaneous. In 1820, one such was finally successful. By 1822, military officers had regained a leading role, first among royalists, then among liberals.</w:t>
      </w:r>
    </w:p>
    <w:p w:rsidR="00A2001F" w:rsidRDefault="00A2001F"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He concluded that the long war</w:t>
      </w:r>
      <w:r w:rsidR="00F96C43">
        <w:rPr>
          <w:rFonts w:ascii="Times New Roman" w:hAnsi="Times New Roman" w:cs="Times New Roman"/>
          <w:sz w:val="24"/>
          <w:szCs w:val="24"/>
        </w:rPr>
        <w:t>,</w:t>
      </w:r>
      <w:r>
        <w:rPr>
          <w:rFonts w:ascii="Times New Roman" w:hAnsi="Times New Roman" w:cs="Times New Roman"/>
          <w:sz w:val="24"/>
          <w:szCs w:val="24"/>
        </w:rPr>
        <w:t xml:space="preserve"> in combination with internal divisions, provided a crucial context for the emergence of the military as </w:t>
      </w:r>
      <w:r w:rsidR="00F96C43">
        <w:rPr>
          <w:rFonts w:ascii="Times New Roman" w:hAnsi="Times New Roman" w:cs="Times New Roman"/>
          <w:sz w:val="24"/>
          <w:szCs w:val="24"/>
        </w:rPr>
        <w:t>important political actors.</w:t>
      </w:r>
    </w:p>
    <w:p w:rsidR="00F96C43" w:rsidRDefault="00F96C43" w:rsidP="00263E91">
      <w:pPr>
        <w:spacing w:after="120" w:line="240" w:lineRule="auto"/>
        <w:rPr>
          <w:rFonts w:ascii="Times New Roman" w:hAnsi="Times New Roman" w:cs="Times New Roman"/>
          <w:sz w:val="24"/>
          <w:szCs w:val="24"/>
        </w:rPr>
      </w:pPr>
    </w:p>
    <w:p w:rsidR="00F96C43" w:rsidRDefault="00F96C43" w:rsidP="00263E91">
      <w:pPr>
        <w:spacing w:after="12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F96C43" w:rsidRDefault="00F96C43"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that the comparative context seemed to her crucial: most European countries in this period experienced years of war. How distinctive were its effects and impact on Spain, and why? </w:t>
      </w:r>
    </w:p>
    <w:p w:rsidR="00F96C43" w:rsidRDefault="00F96C43"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Also, it might seem that in 1823, the internal struggle was resolved in favour of an absolutist monarchy. Was Spain still then in some sense different? If so, in what ways? How did the political role of the military come to be institutionalised?</w:t>
      </w:r>
    </w:p>
    <w:p w:rsidR="00F96C43" w:rsidRDefault="00F96C43"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 xml:space="preserve"> agreed that the comparative context was in important, but said that in his view France was not so very different. The country was also deeply divided, though they managed for a time to find a middle-ground solution. Perhaps the role played by the monarch in each case was crucial. He noted that the historian Carmine Pinto talks about a ‘Bourbon world’, encompassing not only France and Spain but also Naples and Latin America.</w:t>
      </w:r>
    </w:p>
    <w:p w:rsidR="00F96C43" w:rsidRDefault="00F96C43"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Thanos</w:t>
      </w:r>
      <w:r>
        <w:rPr>
          <w:rFonts w:ascii="Times New Roman" w:hAnsi="Times New Roman" w:cs="Times New Roman"/>
          <w:sz w:val="24"/>
          <w:szCs w:val="24"/>
        </w:rPr>
        <w:t xml:space="preserve"> </w:t>
      </w:r>
      <w:r>
        <w:rPr>
          <w:rFonts w:ascii="Times New Roman" w:hAnsi="Times New Roman" w:cs="Times New Roman"/>
          <w:b/>
          <w:sz w:val="24"/>
          <w:szCs w:val="24"/>
        </w:rPr>
        <w:t xml:space="preserve">Veremis </w:t>
      </w:r>
      <w:r>
        <w:rPr>
          <w:rFonts w:ascii="Times New Roman" w:hAnsi="Times New Roman" w:cs="Times New Roman"/>
          <w:sz w:val="24"/>
          <w:szCs w:val="24"/>
        </w:rPr>
        <w:t>asked in relation to that what was the relationship between the Bourbons of France and the Bourbons of Spain? He also wanted to know the size of the Spanish army.</w:t>
      </w:r>
    </w:p>
    <w:p w:rsidR="00F96C43" w:rsidRDefault="00F96C43"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Gonzalo</w:t>
      </w:r>
      <w:r>
        <w:rPr>
          <w:rFonts w:ascii="Times New Roman" w:hAnsi="Times New Roman" w:cs="Times New Roman"/>
          <w:sz w:val="24"/>
          <w:szCs w:val="24"/>
        </w:rPr>
        <w:t xml:space="preserve"> said that the French and Spanish Bourbon lines had a good relationship. The chief problem, he said, was that Ferdinand wanted to turn the clock back to 1808. Some hoped to restore his father, Charles. The idea that there was an alternative made his position in Spain even weaker</w:t>
      </w:r>
      <w:r w:rsidR="001525C7">
        <w:rPr>
          <w:rFonts w:ascii="Times New Roman" w:hAnsi="Times New Roman" w:cs="Times New Roman"/>
          <w:sz w:val="24"/>
          <w:szCs w:val="24"/>
        </w:rPr>
        <w:t xml:space="preserve">. He was also seen as owing something to Napoleon. Because he was weak, he relied too much on the army. </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He wasn’t sure what size the army was in 1820, but thought at least 100,000.</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Antonio</w:t>
      </w:r>
      <w:r>
        <w:rPr>
          <w:rFonts w:ascii="Times New Roman" w:hAnsi="Times New Roman" w:cs="Times New Roman"/>
          <w:b/>
          <w:i/>
          <w:sz w:val="24"/>
          <w:szCs w:val="24"/>
        </w:rPr>
        <w:t xml:space="preserve"> </w:t>
      </w:r>
      <w:r>
        <w:rPr>
          <w:rFonts w:ascii="Times New Roman" w:hAnsi="Times New Roman" w:cs="Times New Roman"/>
          <w:sz w:val="24"/>
          <w:szCs w:val="24"/>
        </w:rPr>
        <w:t>offered a couple of reflections on the War of Independence. He said that Junco wrote an interesting paper on the invention of the war of independence, which he claimed was a retrospective construct. At the time, the nature of the conflict was ambiguous. He did not subscribe to Esdaile’s viewpoint, in which patriotism was largely dismissed: he sa</w:t>
      </w:r>
      <w:r w:rsidR="00ED60B5">
        <w:rPr>
          <w:rFonts w:ascii="Times New Roman" w:hAnsi="Times New Roman" w:cs="Times New Roman"/>
          <w:sz w:val="24"/>
          <w:szCs w:val="24"/>
        </w:rPr>
        <w:t>w that as a British perspective, but he did think that Esdaile was right to say that the role of the guerrillas had been overstated.</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Arianna Arisi Rota </w:t>
      </w:r>
      <w:r>
        <w:rPr>
          <w:rFonts w:ascii="Times New Roman" w:hAnsi="Times New Roman" w:cs="Times New Roman"/>
          <w:sz w:val="24"/>
          <w:szCs w:val="24"/>
        </w:rPr>
        <w:t>asked about the role of the Comuneros.</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Gonzalo </w:t>
      </w:r>
      <w:r>
        <w:rPr>
          <w:rFonts w:ascii="Times New Roman" w:hAnsi="Times New Roman" w:cs="Times New Roman"/>
          <w:sz w:val="24"/>
          <w:szCs w:val="24"/>
        </w:rPr>
        <w:t>said that their  memory was invoked; this related to ideas about the ancient rights of the Castilians.</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said to Antonio that in his view the terms of the debate about the nature of the War of Independence were themselves problematic. He did not think there was any necessary opposition between national patriotism and local motivations.</w:t>
      </w:r>
    </w:p>
    <w:p w:rsidR="00D60B1E" w:rsidRDefault="00D60B1E" w:rsidP="00D60B1E">
      <w:pPr>
        <w:spacing w:after="120" w:line="240" w:lineRule="auto"/>
        <w:rPr>
          <w:rFonts w:ascii="Times New Roman" w:hAnsi="Times New Roman" w:cs="Times New Roman"/>
          <w:sz w:val="24"/>
          <w:szCs w:val="24"/>
        </w:rPr>
      </w:pPr>
      <w:r>
        <w:rPr>
          <w:rFonts w:ascii="Times New Roman" w:hAnsi="Times New Roman" w:cs="Times New Roman"/>
          <w:b/>
          <w:sz w:val="24"/>
          <w:szCs w:val="24"/>
        </w:rPr>
        <w:t>Diego</w:t>
      </w:r>
      <w:r>
        <w:rPr>
          <w:rFonts w:ascii="Times New Roman" w:hAnsi="Times New Roman" w:cs="Times New Roman"/>
          <w:sz w:val="24"/>
          <w:szCs w:val="24"/>
        </w:rPr>
        <w:t xml:space="preserve"> </w:t>
      </w:r>
      <w:r>
        <w:rPr>
          <w:rFonts w:ascii="Times New Roman" w:hAnsi="Times New Roman" w:cs="Times New Roman"/>
          <w:b/>
          <w:sz w:val="24"/>
          <w:szCs w:val="24"/>
        </w:rPr>
        <w:t xml:space="preserve">Palacios </w:t>
      </w:r>
      <w:r>
        <w:rPr>
          <w:rFonts w:ascii="Times New Roman" w:hAnsi="Times New Roman" w:cs="Times New Roman"/>
          <w:sz w:val="24"/>
          <w:szCs w:val="24"/>
        </w:rPr>
        <w:t>observed that the Portuguese rising against the French was not in the same way a liberal icon. Beresford punished the leaders of that revolt, calling them an ‘ochlocracy’ (democracy in a bad sense). If anyone, it was absolutists who would reclaim them.</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sz w:val="24"/>
          <w:szCs w:val="24"/>
        </w:rPr>
        <w:t>He wondered if there were equivalents of the Spanish juntas in other contexts.</w:t>
      </w:r>
    </w:p>
    <w:p w:rsidR="001525C7" w:rsidRDefault="001525C7"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Thanos Veremis </w:t>
      </w:r>
      <w:r>
        <w:rPr>
          <w:rFonts w:ascii="Times New Roman" w:hAnsi="Times New Roman" w:cs="Times New Roman"/>
          <w:sz w:val="24"/>
          <w:szCs w:val="24"/>
        </w:rPr>
        <w:t>said that there was no Greek equivalent. The Greek rising was masterminded from abroad. In the Peloponnese it was inspired by brigands in the person of Kolokotronis; elsewhere by armatoloi. It was a revolt on the part of quas</w:t>
      </w:r>
      <w:r w:rsidR="0042548B">
        <w:rPr>
          <w:rFonts w:ascii="Times New Roman" w:hAnsi="Times New Roman" w:cs="Times New Roman"/>
          <w:sz w:val="24"/>
          <w:szCs w:val="24"/>
        </w:rPr>
        <w:t>i</w:t>
      </w:r>
      <w:r>
        <w:rPr>
          <w:rFonts w:ascii="Times New Roman" w:hAnsi="Times New Roman" w:cs="Times New Roman"/>
          <w:sz w:val="24"/>
          <w:szCs w:val="24"/>
        </w:rPr>
        <w:t>-state officials</w:t>
      </w:r>
      <w:r w:rsidR="0042548B">
        <w:rPr>
          <w:rFonts w:ascii="Times New Roman" w:hAnsi="Times New Roman" w:cs="Times New Roman"/>
          <w:sz w:val="24"/>
          <w:szCs w:val="24"/>
        </w:rPr>
        <w:t xml:space="preserve">, </w:t>
      </w:r>
      <w:r>
        <w:rPr>
          <w:rFonts w:ascii="Times New Roman" w:hAnsi="Times New Roman" w:cs="Times New Roman"/>
          <w:sz w:val="24"/>
          <w:szCs w:val="24"/>
        </w:rPr>
        <w:t>of tax collectors, the police and the church</w:t>
      </w:r>
      <w:r w:rsidR="0042548B">
        <w:rPr>
          <w:rFonts w:ascii="Times New Roman" w:hAnsi="Times New Roman" w:cs="Times New Roman"/>
          <w:sz w:val="24"/>
          <w:szCs w:val="24"/>
        </w:rPr>
        <w:t>, though fighting was done by landless peasants.</w:t>
      </w:r>
    </w:p>
    <w:p w:rsid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asked if Greek regional assemblies weren’t roughly analogous to juntas?</w:t>
      </w:r>
    </w:p>
    <w:p w:rsid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Michalis Sotiropoulos</w:t>
      </w:r>
      <w:r>
        <w:rPr>
          <w:rFonts w:ascii="Times New Roman" w:hAnsi="Times New Roman" w:cs="Times New Roman"/>
          <w:sz w:val="24"/>
          <w:szCs w:val="24"/>
        </w:rPr>
        <w:t xml:space="preserve"> agreed with that. He said that leadership was provided by diasporic Greeks and warlords in combination. He said that we didn’t really know very much about the terms of this relationship.</w:t>
      </w:r>
    </w:p>
    <w:p w:rsid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Sakis Gekas</w:t>
      </w:r>
      <w:r>
        <w:rPr>
          <w:rFonts w:ascii="Times New Roman" w:hAnsi="Times New Roman" w:cs="Times New Roman"/>
          <w:sz w:val="24"/>
          <w:szCs w:val="24"/>
        </w:rPr>
        <w:t xml:space="preserve"> said however that a Greek national state was not anyone’s initial objective; that was something that emerged in the course of events.</w:t>
      </w:r>
    </w:p>
    <w:p w:rsid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Thanos Veremis</w:t>
      </w:r>
      <w:r>
        <w:rPr>
          <w:rFonts w:ascii="Times New Roman" w:hAnsi="Times New Roman" w:cs="Times New Roman"/>
          <w:sz w:val="24"/>
          <w:szCs w:val="24"/>
        </w:rPr>
        <w:t xml:space="preserve"> said in the end the primates [military leaders] managed to create a state that met their needs. The regular army came to own the Greek state, and never turned against it.</w:t>
      </w:r>
    </w:p>
    <w:p w:rsid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reiterated in conclusion that she thought it was important that the comparative context be further developed.</w:t>
      </w:r>
    </w:p>
    <w:p w:rsidR="0042548B" w:rsidRPr="0042548B" w:rsidRDefault="0042548B" w:rsidP="00263E91">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Gonzalo </w:t>
      </w:r>
      <w:r>
        <w:rPr>
          <w:rFonts w:ascii="Times New Roman" w:hAnsi="Times New Roman" w:cs="Times New Roman"/>
          <w:sz w:val="24"/>
          <w:szCs w:val="24"/>
        </w:rPr>
        <w:t>suggested that the roots of difference might lie in Spanish temperament: Spaniards were not willing to forgive and forget.</w:t>
      </w:r>
    </w:p>
    <w:p w:rsidR="00263E91" w:rsidRPr="00263E91" w:rsidRDefault="00263E91" w:rsidP="00263E91">
      <w:pPr>
        <w:spacing w:after="120" w:line="240" w:lineRule="auto"/>
        <w:rPr>
          <w:rFonts w:ascii="Times New Roman" w:hAnsi="Times New Roman" w:cs="Times New Roman"/>
          <w:sz w:val="24"/>
          <w:szCs w:val="24"/>
        </w:rPr>
      </w:pPr>
    </w:p>
    <w:p w:rsidR="0079761C" w:rsidRPr="0079761C" w:rsidRDefault="004F40C8" w:rsidP="00CB1193">
      <w:pPr>
        <w:pStyle w:val="NoSpacing"/>
        <w:numPr>
          <w:ilvl w:val="0"/>
          <w:numId w:val="3"/>
        </w:numPr>
        <w:rPr>
          <w:rFonts w:ascii="Times New Roman" w:eastAsia="Times New Roman" w:hAnsi="Times New Roman" w:cs="Times New Roman"/>
          <w:b/>
          <w:sz w:val="24"/>
          <w:szCs w:val="24"/>
          <w:lang w:eastAsia="en-GB"/>
        </w:rPr>
      </w:pPr>
      <w:r w:rsidRPr="0079761C">
        <w:rPr>
          <w:rFonts w:ascii="Times New Roman" w:hAnsi="Times New Roman" w:cs="Times New Roman"/>
          <w:b/>
          <w:sz w:val="24"/>
          <w:szCs w:val="24"/>
        </w:rPr>
        <w:t>Arianna Arisi Rota, University of Pavia, “Serving and Volunteering: The Military Road of Italian Society to the Risorgimento, 1796-1860”</w:t>
      </w:r>
    </w:p>
    <w:p w:rsidR="00762A4E" w:rsidRDefault="00762A4E" w:rsidP="00762A4E">
      <w:pPr>
        <w:rPr>
          <w:rFonts w:ascii="Times New Roman" w:hAnsi="Times New Roman" w:cs="Times New Roman"/>
          <w:b/>
          <w:sz w:val="24"/>
          <w:szCs w:val="24"/>
        </w:rPr>
      </w:pPr>
    </w:p>
    <w:p w:rsidR="00762A4E" w:rsidRDefault="00762A4E" w:rsidP="00762A4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She quoted Federigo </w:t>
      </w:r>
      <w:r w:rsidR="00112C2D">
        <w:rPr>
          <w:rFonts w:ascii="Times New Roman" w:hAnsi="Times New Roman" w:cs="Times New Roman"/>
          <w:sz w:val="24"/>
          <w:szCs w:val="24"/>
        </w:rPr>
        <w:t>Barbaro</w:t>
      </w:r>
      <w:r>
        <w:rPr>
          <w:rFonts w:ascii="Times New Roman" w:hAnsi="Times New Roman" w:cs="Times New Roman"/>
          <w:sz w:val="24"/>
          <w:szCs w:val="24"/>
        </w:rPr>
        <w:t>, who, writing under Napoleon, said that Italians must first learn war – it didn’t matter under whom – and then they could be free. Ugo Foscolo expressed similar sentiments.</w:t>
      </w:r>
      <w:r w:rsidR="00484B86">
        <w:rPr>
          <w:rFonts w:ascii="Times New Roman" w:hAnsi="Times New Roman" w:cs="Times New Roman"/>
          <w:sz w:val="24"/>
          <w:szCs w:val="24"/>
        </w:rPr>
        <w:t xml:space="preserve"> She said that Italian Jacobins developed complex relations with the French, but French demands for military mobilisation were widely endorsed. Many Italians served in the Grande Armee; Italian infantrymen fought in Russia, crying Viva l’imperatore, viva Italia! These experiences left a lasting legacy: Foscolo later worked in the War Ministry. Provision for soldiers helped to establish ideas about welfare rights. </w:t>
      </w:r>
      <w:r w:rsidR="00484B86" w:rsidRPr="00112C2D">
        <w:rPr>
          <w:rFonts w:ascii="Times New Roman" w:hAnsi="Times New Roman" w:cs="Times New Roman"/>
          <w:sz w:val="24"/>
          <w:szCs w:val="24"/>
        </w:rPr>
        <w:t>Mi</w:t>
      </w:r>
      <w:r w:rsidR="00112C2D" w:rsidRPr="00112C2D">
        <w:rPr>
          <w:rFonts w:ascii="Times New Roman" w:hAnsi="Times New Roman" w:cs="Times New Roman"/>
          <w:sz w:val="24"/>
          <w:szCs w:val="24"/>
        </w:rPr>
        <w:t xml:space="preserve">litary schools were established. </w:t>
      </w:r>
      <w:r w:rsidR="00484B86" w:rsidRPr="00112C2D">
        <w:rPr>
          <w:rFonts w:ascii="Times New Roman" w:hAnsi="Times New Roman" w:cs="Times New Roman"/>
          <w:sz w:val="24"/>
          <w:szCs w:val="24"/>
        </w:rPr>
        <w:t>The experience was particularly powe</w:t>
      </w:r>
      <w:r w:rsidR="00484B86">
        <w:rPr>
          <w:rFonts w:ascii="Times New Roman" w:hAnsi="Times New Roman" w:cs="Times New Roman"/>
          <w:sz w:val="24"/>
          <w:szCs w:val="24"/>
        </w:rPr>
        <w:t>rful for the bourgeoisie, some of whom experienced accelerated careers in the Napoleonic context. These experiences provide important background to the aspirations of the secret societies.</w:t>
      </w:r>
    </w:p>
    <w:p w:rsidR="00D952B1" w:rsidRDefault="00484B86" w:rsidP="00762A4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The experience of permanent war ended with the Restoration. Some public discourse then revolved around such binaries as honour/dishonour, courage/cowardice; glory was a crucial idea. It was said that Italians had shown they were not unreliable cowards. But now how was a new generation to prove themselves? They continued to seek opportunities to strike military attitudes: thus, the swearing-in ceremony for Giovine Italis involved civilians holding daggers, soldiers, swords. </w:t>
      </w:r>
    </w:p>
    <w:p w:rsidR="00D52D77" w:rsidRDefault="00484B86" w:rsidP="00762A4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Some soldiers continued to operate in the exile milieu, playing a role for instance in uprisings in 1820s, 30s. But there were deep cultural cleavages within these groups too. </w:t>
      </w:r>
      <w:r w:rsidR="00112C2D">
        <w:rPr>
          <w:rFonts w:ascii="Times New Roman" w:hAnsi="Times New Roman"/>
          <w:sz w:val="24"/>
          <w:szCs w:val="24"/>
        </w:rPr>
        <w:t xml:space="preserve">In 1836 Camillo Ugoni, a </w:t>
      </w:r>
      <w:r w:rsidR="00112C2D" w:rsidRPr="00112C2D">
        <w:rPr>
          <w:rFonts w:ascii="Times New Roman" w:hAnsi="Times New Roman"/>
          <w:sz w:val="24"/>
          <w:szCs w:val="24"/>
        </w:rPr>
        <w:t>biographer</w:t>
      </w:r>
      <w:r w:rsidR="00112C2D">
        <w:rPr>
          <w:rFonts w:ascii="Times New Roman" w:hAnsi="Times New Roman"/>
          <w:sz w:val="24"/>
          <w:szCs w:val="24"/>
        </w:rPr>
        <w:t xml:space="preserve"> of the Italian exile Giuseppe Pecchio and himself an exile, </w:t>
      </w:r>
      <w:r>
        <w:rPr>
          <w:rFonts w:ascii="Times New Roman" w:hAnsi="Times New Roman" w:cs="Times New Roman"/>
          <w:sz w:val="24"/>
          <w:szCs w:val="24"/>
        </w:rPr>
        <w:t>contrasted experiences of French and Austrian rule, saying that since the French taught us to f</w:t>
      </w:r>
      <w:r w:rsidR="00D952B1">
        <w:rPr>
          <w:rFonts w:ascii="Times New Roman" w:hAnsi="Times New Roman" w:cs="Times New Roman"/>
          <w:sz w:val="24"/>
          <w:szCs w:val="24"/>
        </w:rPr>
        <w:t xml:space="preserve">ight, we can forgive much else. </w:t>
      </w:r>
      <w:r>
        <w:rPr>
          <w:rFonts w:ascii="Times New Roman" w:hAnsi="Times New Roman" w:cs="Times New Roman"/>
          <w:sz w:val="24"/>
          <w:szCs w:val="24"/>
        </w:rPr>
        <w:t>Volunteering provided a way of lin</w:t>
      </w:r>
      <w:r w:rsidR="00D952B1">
        <w:rPr>
          <w:rFonts w:ascii="Times New Roman" w:hAnsi="Times New Roman" w:cs="Times New Roman"/>
          <w:sz w:val="24"/>
          <w:szCs w:val="24"/>
        </w:rPr>
        <w:t>king military and political experience. Volunteering provided one of the most significant experiences of the Italian Risorgimento.</w:t>
      </w:r>
      <w:r w:rsidR="00D52D77">
        <w:rPr>
          <w:rFonts w:ascii="Times New Roman" w:hAnsi="Times New Roman" w:cs="Times New Roman"/>
          <w:sz w:val="24"/>
          <w:szCs w:val="24"/>
        </w:rPr>
        <w:t xml:space="preserve"> There were contrasting approaches to mobilising military force: Cavour was associated with a focus on a royal army; Garibaldi with the notion of the nation in arms. Gilles Pecout has written about the importance of volunteering in the nineteenth-century imagination. Memoirs helped to share the experience.</w:t>
      </w:r>
    </w:p>
    <w:p w:rsidR="00D52D77" w:rsidRDefault="00D52D77" w:rsidP="00762A4E">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What sorts of people volunteered? They included students, workers, professional men. Mobilisation was often anarchical. Pisa university students readily mobilised for war against Austria 1858 – </w:t>
      </w:r>
      <w:r w:rsidR="001B2558">
        <w:rPr>
          <w:rFonts w:ascii="Times New Roman" w:hAnsi="Times New Roman" w:cs="Times New Roman"/>
          <w:sz w:val="24"/>
          <w:szCs w:val="24"/>
        </w:rPr>
        <w:t>the ethos was one of self-sacrifice</w:t>
      </w:r>
      <w:r>
        <w:rPr>
          <w:rFonts w:ascii="Times New Roman" w:hAnsi="Times New Roman" w:cs="Times New Roman"/>
          <w:sz w:val="24"/>
          <w:szCs w:val="24"/>
        </w:rPr>
        <w:t xml:space="preserve">. Cavour </w:t>
      </w:r>
      <w:r w:rsidR="001B2558">
        <w:rPr>
          <w:rFonts w:ascii="Times New Roman" w:hAnsi="Times New Roman" w:cs="Times New Roman"/>
          <w:sz w:val="24"/>
          <w:szCs w:val="24"/>
        </w:rPr>
        <w:t>however wanted to avoid the needless sacrifice of young men</w:t>
      </w:r>
      <w:r>
        <w:rPr>
          <w:rFonts w:ascii="Times New Roman" w:hAnsi="Times New Roman" w:cs="Times New Roman"/>
          <w:sz w:val="24"/>
          <w:szCs w:val="24"/>
        </w:rPr>
        <w:t xml:space="preserve">, and paid great attention to how mobilisation was undertaken. The paradox was that too many volunteers came forwards to be easily absorbed. It was a challenge to train and regulate them. Irregular soldiers are always distrusted by professionals. </w:t>
      </w:r>
    </w:p>
    <w:p w:rsidR="00D52D77" w:rsidRDefault="00D52D77" w:rsidP="00762A4E">
      <w:pPr>
        <w:spacing w:after="120" w:line="240" w:lineRule="auto"/>
        <w:rPr>
          <w:rFonts w:ascii="Times New Roman" w:hAnsi="Times New Roman" w:cs="Times New Roman"/>
          <w:sz w:val="24"/>
          <w:szCs w:val="24"/>
        </w:rPr>
      </w:pPr>
      <w:r>
        <w:rPr>
          <w:rFonts w:ascii="Times New Roman" w:hAnsi="Times New Roman" w:cs="Times New Roman"/>
          <w:sz w:val="24"/>
          <w:szCs w:val="24"/>
        </w:rPr>
        <w:t>These experiences had long effects on state-building processes, and linked to cleavages between moderates and democrats. The Garibaldi myth started with his role in the defence of Rome. Students from the north came south to join his Sicilian expedition, as did radicals from elsewhere. This story ended with volunteering in the First World War, in the ‘fourth war of independence’ – but that was a different experience.</w:t>
      </w:r>
    </w:p>
    <w:p w:rsidR="00112C2D" w:rsidRDefault="00D52D77" w:rsidP="00112C2D">
      <w:pPr>
        <w:spacing w:after="120" w:line="240" w:lineRule="auto"/>
        <w:rPr>
          <w:rFonts w:ascii="Times New Roman" w:hAnsi="Times New Roman"/>
          <w:sz w:val="24"/>
          <w:szCs w:val="24"/>
        </w:rPr>
      </w:pPr>
      <w:r>
        <w:rPr>
          <w:rFonts w:ascii="Times New Roman" w:hAnsi="Times New Roman" w:cs="Times New Roman"/>
          <w:sz w:val="24"/>
          <w:szCs w:val="24"/>
        </w:rPr>
        <w:t xml:space="preserve">She ended by </w:t>
      </w:r>
      <w:r w:rsidR="00112C2D" w:rsidRPr="00112C2D">
        <w:rPr>
          <w:rFonts w:ascii="Times New Roman" w:hAnsi="Times New Roman"/>
          <w:sz w:val="24"/>
          <w:szCs w:val="24"/>
        </w:rPr>
        <w:t>Cattaneo (</w:t>
      </w:r>
      <w:r w:rsidR="00112C2D" w:rsidRPr="00112C2D">
        <w:rPr>
          <w:rFonts w:ascii="Times New Roman" w:hAnsi="Times New Roman"/>
          <w:i/>
          <w:sz w:val="24"/>
          <w:szCs w:val="24"/>
        </w:rPr>
        <w:t>Il Politecnico</w:t>
      </w:r>
      <w:r w:rsidR="00112C2D" w:rsidRPr="00112C2D">
        <w:rPr>
          <w:rFonts w:ascii="Times New Roman" w:hAnsi="Times New Roman"/>
          <w:sz w:val="24"/>
          <w:szCs w:val="24"/>
        </w:rPr>
        <w:t>, 1860)</w:t>
      </w:r>
      <w:r w:rsidR="00112C2D">
        <w:rPr>
          <w:rFonts w:ascii="Times New Roman" w:hAnsi="Times New Roman"/>
          <w:sz w:val="24"/>
          <w:szCs w:val="24"/>
        </w:rPr>
        <w:t xml:space="preserve"> on the Italian tricolour being modelled on the French tricolour, suggesting both indebtedness to the French model and the revival of national pride that had arisen from fighting under the symbol of a regenerate and unifying flag.</w:t>
      </w:r>
    </w:p>
    <w:p w:rsidR="00D52D77" w:rsidRDefault="00D52D77" w:rsidP="00762A4E">
      <w:pPr>
        <w:spacing w:after="120" w:line="240" w:lineRule="auto"/>
        <w:rPr>
          <w:rFonts w:ascii="Times New Roman" w:hAnsi="Times New Roman" w:cs="Times New Roman"/>
          <w:sz w:val="24"/>
          <w:szCs w:val="24"/>
        </w:rPr>
      </w:pPr>
    </w:p>
    <w:p w:rsidR="00D52D77" w:rsidRDefault="00D52D77" w:rsidP="00762A4E">
      <w:pPr>
        <w:spacing w:after="12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5567ED" w:rsidRDefault="005567ED"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observed by way of starting discussion that the Italian case presented another variation on the theme of balancing professional against citizen armies</w:t>
      </w:r>
    </w:p>
    <w:p w:rsidR="005567ED" w:rsidRDefault="005567ED"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wanted to add two further insights. He suggested that it was not just a matter of absolutists taking one view and liberals another. Revolutionary armies were themselves divided over the issue. He also wanted to underline the importance of volunteering as a transnational experience.</w:t>
      </w:r>
    </w:p>
    <w:p w:rsidR="005567ED" w:rsidRDefault="008A6752"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Ignazio</w:t>
      </w:r>
      <w:r w:rsidR="005567ED">
        <w:rPr>
          <w:rFonts w:ascii="Times New Roman" w:hAnsi="Times New Roman" w:cs="Times New Roman"/>
          <w:b/>
          <w:sz w:val="24"/>
          <w:szCs w:val="24"/>
        </w:rPr>
        <w:t xml:space="preserve"> Veca</w:t>
      </w:r>
      <w:r w:rsidR="005567ED">
        <w:rPr>
          <w:rFonts w:ascii="Times New Roman" w:hAnsi="Times New Roman" w:cs="Times New Roman"/>
          <w:sz w:val="24"/>
          <w:szCs w:val="24"/>
        </w:rPr>
        <w:t xml:space="preserve"> wanted to complicate things further. In relation to values of honour and glory, he asked, How did duel culture fit? He thought that the historiography of volunteering tended to stress continuities, but he thought that there were many contrasts between the 1820s-30s and the 1840s.</w:t>
      </w:r>
    </w:p>
    <w:p w:rsidR="005567ED" w:rsidRDefault="005567ED"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Arianna</w:t>
      </w:r>
      <w:r>
        <w:rPr>
          <w:rFonts w:ascii="Times New Roman" w:hAnsi="Times New Roman" w:cs="Times New Roman"/>
          <w:sz w:val="24"/>
          <w:szCs w:val="24"/>
        </w:rPr>
        <w:t xml:space="preserve"> said of duels that indeed, the new generation turned to duels as a substitute for military experience. She said that in the post war period, there were notable generational clashes; she thought that in 1848, there was more homogeneity of mood and vocabulary. The secret society cultures of the two periods could equally be compared and contrasted.</w:t>
      </w:r>
    </w:p>
    <w:p w:rsidR="005567ED" w:rsidRDefault="005567ED" w:rsidP="001B2558">
      <w:pPr>
        <w:spacing w:after="0" w:line="240" w:lineRule="auto"/>
        <w:rPr>
          <w:rFonts w:ascii="Times New Roman" w:hAnsi="Times New Roman" w:cs="Times New Roman"/>
          <w:sz w:val="24"/>
          <w:szCs w:val="24"/>
        </w:rPr>
      </w:pPr>
      <w:r>
        <w:rPr>
          <w:rFonts w:ascii="Times New Roman" w:hAnsi="Times New Roman" w:cs="Times New Roman"/>
          <w:b/>
          <w:sz w:val="24"/>
          <w:szCs w:val="24"/>
        </w:rPr>
        <w:t>Yannis Spyropoulos</w:t>
      </w:r>
      <w:r>
        <w:rPr>
          <w:rFonts w:ascii="Times New Roman" w:hAnsi="Times New Roman" w:cs="Times New Roman"/>
          <w:sz w:val="24"/>
          <w:szCs w:val="24"/>
        </w:rPr>
        <w:t xml:space="preserve"> thought that there were parallels to volunteering in the Ottoman empire in the form of holy warriors, gazis. However, their mobilisation was not channelled towards</w:t>
      </w:r>
      <w:r w:rsidR="001B2558">
        <w:rPr>
          <w:rFonts w:ascii="Times New Roman" w:hAnsi="Times New Roman" w:cs="Times New Roman"/>
          <w:sz w:val="24"/>
          <w:szCs w:val="24"/>
        </w:rPr>
        <w:t xml:space="preserve"> the process of creating a political nation; the religious element always prevailed.</w:t>
      </w:r>
    </w:p>
    <w:p w:rsidR="001B2558" w:rsidRDefault="001B2558"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suggested that though the rhetoric might not be nationalistic, arguably the context sometimes determined that mobilisation had something like that effect, thus in Algeria or Morocco in the early nineteenth century.</w:t>
      </w:r>
    </w:p>
    <w:p w:rsidR="001B2558" w:rsidRDefault="001B2558"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Michalis Sotiropoulos</w:t>
      </w:r>
      <w:r>
        <w:rPr>
          <w:rFonts w:ascii="Times New Roman" w:hAnsi="Times New Roman" w:cs="Times New Roman"/>
          <w:sz w:val="24"/>
          <w:szCs w:val="24"/>
        </w:rPr>
        <w:t xml:space="preserve"> said that the first Greek definition of citizenship made having taken up arms against the Ottoman empire a criterion. He did not think in the case of Greek bandits that there was an ethos of self-sacrifice. On the contrary, their fighting tactics prioritised self-preservation, to fight again another day. Their code of honour emphasised loyalty to the fighting group.</w:t>
      </w:r>
    </w:p>
    <w:p w:rsidR="001B2558" w:rsidRDefault="001B2558"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 xml:space="preserve">Arianna </w:t>
      </w:r>
      <w:r>
        <w:rPr>
          <w:rFonts w:ascii="Times New Roman" w:hAnsi="Times New Roman" w:cs="Times New Roman"/>
          <w:sz w:val="24"/>
          <w:szCs w:val="24"/>
        </w:rPr>
        <w:t>noted that some volunteers were integrated into the regular army, so that there could be continuities between forms. She wanted to stress the importance of the category of martyr, which linked religion and war [also important in the Greek case]. She cited images of Garibaldi crucified after 1848.</w:t>
      </w:r>
    </w:p>
    <w:p w:rsidR="001B2558" w:rsidRPr="001B2558" w:rsidRDefault="001B2558" w:rsidP="00762A4E">
      <w:pPr>
        <w:spacing w:after="120" w:line="240" w:lineRule="auto"/>
        <w:rPr>
          <w:rFonts w:ascii="Times New Roman" w:hAnsi="Times New Roman" w:cs="Times New Roman"/>
          <w:sz w:val="24"/>
          <w:szCs w:val="24"/>
        </w:rPr>
      </w:pPr>
      <w:r>
        <w:rPr>
          <w:rFonts w:ascii="Times New Roman" w:hAnsi="Times New Roman" w:cs="Times New Roman"/>
          <w:b/>
          <w:sz w:val="24"/>
          <w:szCs w:val="24"/>
        </w:rPr>
        <w:t>Thanos Veremis</w:t>
      </w:r>
      <w:r>
        <w:rPr>
          <w:rFonts w:ascii="Times New Roman" w:hAnsi="Times New Roman" w:cs="Times New Roman"/>
          <w:sz w:val="24"/>
          <w:szCs w:val="24"/>
        </w:rPr>
        <w:t xml:space="preserve"> said in relation to the transfer of loyalty from the community to the nation in Greece, that he thought that took place eventually through education. Even within a generation it is possible to see change. When Makriyannis wrote about his role in the War of Independence years later, his account was coloured by subsequent changes of attitude.</w:t>
      </w:r>
    </w:p>
    <w:p w:rsidR="00762A4E" w:rsidRPr="00762A4E" w:rsidRDefault="00762A4E" w:rsidP="00762A4E">
      <w:pPr>
        <w:spacing w:after="120" w:line="240" w:lineRule="auto"/>
        <w:rPr>
          <w:rFonts w:ascii="Times New Roman" w:hAnsi="Times New Roman" w:cs="Times New Roman"/>
          <w:sz w:val="24"/>
          <w:szCs w:val="24"/>
        </w:rPr>
      </w:pPr>
    </w:p>
    <w:p w:rsidR="0079761C" w:rsidRPr="0079761C" w:rsidRDefault="00A81BAA" w:rsidP="00CB1193">
      <w:pPr>
        <w:pStyle w:val="NoSpacing"/>
        <w:numPr>
          <w:ilvl w:val="0"/>
          <w:numId w:val="3"/>
        </w:numPr>
        <w:rPr>
          <w:rFonts w:ascii="Times New Roman" w:eastAsia="Times New Roman" w:hAnsi="Times New Roman" w:cs="Times New Roman"/>
          <w:b/>
          <w:sz w:val="24"/>
          <w:szCs w:val="24"/>
          <w:lang w:eastAsia="en-GB"/>
        </w:rPr>
      </w:pPr>
      <w:r w:rsidRPr="0079761C">
        <w:rPr>
          <w:rFonts w:ascii="Times New Roman" w:hAnsi="Times New Roman" w:cs="Times New Roman"/>
          <w:b/>
          <w:sz w:val="24"/>
          <w:szCs w:val="24"/>
        </w:rPr>
        <w:t xml:space="preserve">Thanos </w:t>
      </w:r>
      <w:r w:rsidR="00763937" w:rsidRPr="0079761C">
        <w:rPr>
          <w:rFonts w:ascii="Times New Roman" w:hAnsi="Times New Roman" w:cs="Times New Roman"/>
          <w:b/>
          <w:sz w:val="24"/>
          <w:szCs w:val="24"/>
        </w:rPr>
        <w:t>Veremis</w:t>
      </w:r>
      <w:r w:rsidRPr="0079761C">
        <w:rPr>
          <w:rFonts w:ascii="Times New Roman" w:hAnsi="Times New Roman" w:cs="Times New Roman"/>
          <w:b/>
          <w:sz w:val="24"/>
          <w:szCs w:val="24"/>
        </w:rPr>
        <w:t>,</w:t>
      </w:r>
      <w:r w:rsidR="00763937" w:rsidRPr="0079761C">
        <w:rPr>
          <w:rFonts w:ascii="Times New Roman" w:hAnsi="Times New Roman" w:cs="Times New Roman"/>
          <w:b/>
          <w:sz w:val="24"/>
          <w:szCs w:val="24"/>
        </w:rPr>
        <w:t xml:space="preserve"> </w:t>
      </w:r>
      <w:r w:rsidR="00FF5EA4" w:rsidRPr="0079761C">
        <w:rPr>
          <w:rFonts w:ascii="Times New Roman" w:hAnsi="Times New Roman" w:cs="Times New Roman"/>
          <w:b/>
          <w:sz w:val="24"/>
          <w:szCs w:val="24"/>
        </w:rPr>
        <w:t>National University of Athens</w:t>
      </w:r>
      <w:r w:rsidRPr="0079761C">
        <w:rPr>
          <w:rFonts w:ascii="Times New Roman" w:hAnsi="Times New Roman" w:cs="Times New Roman"/>
          <w:b/>
          <w:sz w:val="24"/>
          <w:szCs w:val="24"/>
        </w:rPr>
        <w:t xml:space="preserve">, “On the Greek army” </w:t>
      </w:r>
    </w:p>
    <w:p w:rsidR="003C5C22" w:rsidRDefault="003C5C22" w:rsidP="003C5C22">
      <w:pPr>
        <w:rPr>
          <w:rFonts w:ascii="Times New Roman" w:hAnsi="Times New Roman" w:cs="Times New Roman"/>
          <w:b/>
          <w:sz w:val="24"/>
          <w:szCs w:val="24"/>
          <w:shd w:val="clear" w:color="auto" w:fill="FFFFFF"/>
        </w:rPr>
      </w:pPr>
    </w:p>
    <w:p w:rsidR="003C5C22" w:rsidRDefault="003C5C22"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He said that the creation of an independent state as an outcome of the Greek revolution did not reflect initial intentions. Some who certainly didn’t look to this development nonetheless profited from it.</w:t>
      </w:r>
      <w:r w:rsidR="00344F46">
        <w:rPr>
          <w:rFonts w:ascii="Times New Roman" w:hAnsi="Times New Roman" w:cs="Times New Roman"/>
          <w:sz w:val="24"/>
          <w:szCs w:val="24"/>
          <w:shd w:val="clear" w:color="auto" w:fill="FFFFFF"/>
        </w:rPr>
        <w:t xml:space="preserve"> The state that was created was an entirely new thing, different from anything that had existed in the region before – even though, under the Ottomans, some local power had been exercised by Greeks. Nonetheless, in courts Christians felt disadvantaged in relation to Muslims.</w:t>
      </w:r>
    </w:p>
    <w:p w:rsidR="00344F46" w:rsidRDefault="00344F4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He observed that nationalism was a very elusive subject. There were pre- and post-revolutionary visions of the nation. The post-revolutionary version was transmitted through the educational system.</w:t>
      </w:r>
    </w:p>
    <w:p w:rsidR="00344F46" w:rsidRDefault="00344F4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He suggested that Greek society corresponded to what Ernest Gellner called a segmentary society, based on family loyalties. Loyalty extended outwards from the family. The War of Independence was fought by a pre-modern people, largely by brigands. They were prepared to fight on either side.</w:t>
      </w:r>
    </w:p>
    <w:p w:rsidR="00344F46" w:rsidRDefault="00344F4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Greek state was a different matter. The army had to be trustworthy – and to make it so, it had to be paid. Even when conscription was introduced, great importance was attached to making conscripts happy for the duration of ther service. The status of officers was transformed by their identification with service of the state: they became admired. Their children often became officers too. </w:t>
      </w:r>
    </w:p>
    <w:p w:rsidR="00344F46" w:rsidRDefault="00344F4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 army served two main functions. It had to keep peace within the country, and to promote the irredentist cause. Irredentism was partly driven by economic imperatives: Thessaly was a great grain producing region; to acquire it would help to balance the books. As it was, though the Peloponnese was able to export grapes and currants, the proceeds of this trade had to be spent on purchasing grain</w:t>
      </w:r>
      <w:r w:rsidR="002D5336">
        <w:rPr>
          <w:rFonts w:ascii="Times New Roman" w:hAnsi="Times New Roman" w:cs="Times New Roman"/>
          <w:sz w:val="24"/>
          <w:szCs w:val="24"/>
          <w:shd w:val="clear" w:color="auto" w:fill="FFFFFF"/>
        </w:rPr>
        <w:t xml:space="preserve">. </w:t>
      </w:r>
    </w:p>
    <w:p w:rsidR="002D5336" w:rsidRDefault="002D533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He said that the irredentist cause was initially carried forwards by brigands, but they weren’t trustworthy: prone to looting, and not knowing when to stop. What could happen when they got out of hand was illustrated by developments in 1797.</w:t>
      </w:r>
    </w:p>
    <w:p w:rsidR="002D5336" w:rsidRDefault="002D533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Crucial to shaping the different character of the regular army was leadership by well educated officers, who had attended the military academy. The military academy was the source of the first technical corps, the engineers. The officers were too good for the men they commanded. Many deserted. They could pay for substitutes to serve in their place. They were chosen by lot – even today army service is talked about as ‘the lot’. [</w:t>
      </w:r>
      <w:r w:rsidRPr="002D5336">
        <w:rPr>
          <w:rFonts w:ascii="Times New Roman" w:hAnsi="Times New Roman" w:cs="Times New Roman"/>
          <w:sz w:val="24"/>
          <w:szCs w:val="24"/>
          <w:highlight w:val="yellow"/>
          <w:shd w:val="clear" w:color="auto" w:fill="FFFFFF"/>
        </w:rPr>
        <w:t>I note that above, pp. 14-15, Sakis Gekas said that conscription was not introduced into the Greek army in the 1830s; Thanos Veremis seems here to be implying that it was. When was it introduced?]</w:t>
      </w:r>
      <w:r>
        <w:rPr>
          <w:rFonts w:ascii="Times New Roman" w:hAnsi="Times New Roman" w:cs="Times New Roman"/>
          <w:sz w:val="24"/>
          <w:szCs w:val="24"/>
          <w:shd w:val="clear" w:color="auto" w:fill="FFFFFF"/>
        </w:rPr>
        <w:t xml:space="preserve"> The army was a mere 10,000 strong – too small for practical use.</w:t>
      </w:r>
    </w:p>
    <w:p w:rsidR="002D5336" w:rsidRDefault="002D533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What could these well trained officers do in these circumstances? Some went abroad; some served the irredentist cause; some entered Russian service. Bulgarians and Macedonians had helped in the War of Independence as volunteers: some of them continued in Greek service. Thus Timoleon Vassos, son of a Montenegrin fighter in that War, became a Greek army officer, studied at the Greek Army Academy, fought many duels</w:t>
      </w:r>
      <w:r w:rsidR="00C6261C">
        <w:rPr>
          <w:rFonts w:ascii="Times New Roman" w:hAnsi="Times New Roman" w:cs="Times New Roman"/>
          <w:sz w:val="24"/>
          <w:szCs w:val="24"/>
          <w:shd w:val="clear" w:color="auto" w:fill="FFFFFF"/>
        </w:rPr>
        <w:t>, and led the expeditionary force of Greeks in the Crimea; he fought many times against the Ottomans in Cretan risings.</w:t>
      </w:r>
    </w:p>
    <w:p w:rsidR="00C6261C" w:rsidRDefault="006B3C78"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There was a regular army force in the War of Independence. The Philhellenes thought that the Greeks needed one, though the Greeks themselves were less persuaded. It was commanded by a former Napoleonic officer, General Fabvier. However the revolutionary state didn’t always have enough money to pay regulars. This army did manage to break the siege of the Acropolis, but failed to liberate Chios, and didn’t overall have a great record. Capodistrias disbanded it, seeing it as too French [whereas his orientation was more Russian].</w:t>
      </w:r>
    </w:p>
    <w:p w:rsidR="006B3C78" w:rsidRDefault="006B3C78"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Bavarians set up the first regular army after the war. They were the real state builders. They imposed what was in origin really a French administrative system, initially taken over in Bavaria from France, then reproduced in Greece.</w:t>
      </w:r>
    </w:p>
    <w:p w:rsidR="006B3C78" w:rsidRDefault="006B3C78" w:rsidP="003C5C22">
      <w:pPr>
        <w:spacing w:after="120" w:line="240" w:lineRule="auto"/>
        <w:rPr>
          <w:rFonts w:ascii="Times New Roman" w:hAnsi="Times New Roman" w:cs="Times New Roman"/>
          <w:sz w:val="24"/>
          <w:szCs w:val="24"/>
          <w:shd w:val="clear" w:color="auto" w:fill="FFFFFF"/>
        </w:rPr>
      </w:pPr>
    </w:p>
    <w:p w:rsidR="006B3C78" w:rsidRDefault="006B3C78" w:rsidP="003C5C22">
      <w:pPr>
        <w:spacing w:after="120" w:line="240"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Discussion:</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Joanna </w:t>
      </w:r>
      <w:r>
        <w:rPr>
          <w:rFonts w:ascii="Times New Roman" w:hAnsi="Times New Roman" w:cs="Times New Roman"/>
          <w:sz w:val="24"/>
          <w:szCs w:val="24"/>
          <w:shd w:val="clear" w:color="auto" w:fill="FFFFFF"/>
        </w:rPr>
        <w:t>asked if irredentist expeditions were formally owned by the Greek state?</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Thanos </w:t>
      </w:r>
      <w:r>
        <w:rPr>
          <w:rFonts w:ascii="Times New Roman" w:hAnsi="Times New Roman" w:cs="Times New Roman"/>
          <w:sz w:val="24"/>
          <w:szCs w:val="24"/>
          <w:shd w:val="clear" w:color="auto" w:fill="FFFFFF"/>
        </w:rPr>
        <w:t>said in practice yes but not publicly. But they were led by regular army officers.</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Michalis</w:t>
      </w:r>
      <w:r>
        <w:rPr>
          <w:rFonts w:ascii="Times New Roman" w:hAnsi="Times New Roman" w:cs="Times New Roman"/>
          <w:sz w:val="24"/>
          <w:szCs w:val="24"/>
          <w:shd w:val="clear" w:color="auto" w:fill="FFFFFF"/>
        </w:rPr>
        <w:t xml:space="preserve"> asked in what ways the revolutionary Greek and later Bavarian-founded regular army were different? Was the chief difference simply that time passed and created a different context? He also wanted to know more about how the national guard fitted in. This played a key role in 1843.</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Thanos </w:t>
      </w:r>
      <w:r>
        <w:rPr>
          <w:rFonts w:ascii="Times New Roman" w:hAnsi="Times New Roman" w:cs="Times New Roman"/>
          <w:sz w:val="24"/>
          <w:szCs w:val="24"/>
          <w:shd w:val="clear" w:color="auto" w:fill="FFFFFF"/>
        </w:rPr>
        <w:t xml:space="preserve">said that indeed it played a part in pressing for a constitution. </w:t>
      </w:r>
      <w:r w:rsidRPr="00396506">
        <w:rPr>
          <w:rFonts w:ascii="Times New Roman" w:hAnsi="Times New Roman" w:cs="Times New Roman"/>
          <w:sz w:val="24"/>
          <w:szCs w:val="24"/>
          <w:highlight w:val="yellow"/>
          <w:shd w:val="clear" w:color="auto" w:fill="FFFFFF"/>
        </w:rPr>
        <w:t>But so did eg the regular army officer Chaleris[?]</w:t>
      </w:r>
      <w:r>
        <w:rPr>
          <w:rFonts w:ascii="Times New Roman" w:hAnsi="Times New Roman" w:cs="Times New Roman"/>
          <w:sz w:val="24"/>
          <w:szCs w:val="24"/>
          <w:shd w:val="clear" w:color="auto" w:fill="FFFFFF"/>
        </w:rPr>
        <w:t>, who was very flamboyant.</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Joanna</w:t>
      </w:r>
      <w:r>
        <w:rPr>
          <w:rFonts w:ascii="Times New Roman" w:hAnsi="Times New Roman" w:cs="Times New Roman"/>
          <w:sz w:val="24"/>
          <w:szCs w:val="24"/>
          <w:shd w:val="clear" w:color="auto" w:fill="FFFFFF"/>
        </w:rPr>
        <w:t xml:space="preserve"> asked if the regular army was so reliable, why did the king have to concede a constitution in 1843?</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Thanos </w:t>
      </w:r>
      <w:r>
        <w:rPr>
          <w:rFonts w:ascii="Times New Roman" w:hAnsi="Times New Roman" w:cs="Times New Roman"/>
          <w:sz w:val="24"/>
          <w:szCs w:val="24"/>
          <w:shd w:val="clear" w:color="auto" w:fill="FFFFFF"/>
        </w:rPr>
        <w:t>said that both then and in 1862 their loyalties were torn between king and constitution.</w:t>
      </w:r>
    </w:p>
    <w:p w:rsidR="00396506" w:rsidRPr="00396506" w:rsidRDefault="00396506" w:rsidP="003C5C22">
      <w:pPr>
        <w:spacing w:after="120" w:line="240" w:lineRule="auto"/>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Several questions were collected:</w:t>
      </w:r>
    </w:p>
    <w:p w:rsidR="00396506" w:rsidRDefault="00396506"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Eduardo Posada Carbo </w:t>
      </w:r>
      <w:r>
        <w:rPr>
          <w:rFonts w:ascii="Times New Roman" w:hAnsi="Times New Roman" w:cs="Times New Roman"/>
          <w:sz w:val="24"/>
          <w:szCs w:val="24"/>
          <w:shd w:val="clear" w:color="auto" w:fill="FFFFFF"/>
        </w:rPr>
        <w:t>wanted to ask about the army-society relationship. How far did allegiance to the regular army displace the loyalties of a segmented society?</w:t>
      </w:r>
    </w:p>
    <w:p w:rsidR="002D4AC0" w:rsidRDefault="002D4AC0"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Antonis Hadjikyriacou</w:t>
      </w:r>
      <w:r>
        <w:rPr>
          <w:rFonts w:ascii="Times New Roman" w:hAnsi="Times New Roman" w:cs="Times New Roman"/>
          <w:sz w:val="24"/>
          <w:szCs w:val="24"/>
          <w:shd w:val="clear" w:color="auto" w:fill="FFFFFF"/>
        </w:rPr>
        <w:t xml:space="preserve"> pressed for further elaboration on his characterisation of the revolutionary outcome. Was the new state really so entirely novel?</w:t>
      </w:r>
    </w:p>
    <w:p w:rsidR="002D4AC0" w:rsidRDefault="002D4AC0"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Sakis Gekas</w:t>
      </w:r>
      <w:r>
        <w:rPr>
          <w:rFonts w:ascii="Times New Roman" w:hAnsi="Times New Roman" w:cs="Times New Roman"/>
          <w:sz w:val="24"/>
          <w:szCs w:val="24"/>
          <w:shd w:val="clear" w:color="auto" w:fill="FFFFFF"/>
        </w:rPr>
        <w:t xml:space="preserve"> wanted to hear more about the role of the army in ousting Otho. He thought that historians had not probed this sufficiently. In relation to regular forces during the revolution, he thought that there was some attempt to unify naval and military force under British leadership: Cochrane and Church.</w:t>
      </w:r>
    </w:p>
    <w:p w:rsidR="002D4AC0" w:rsidRDefault="002D4AC0"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Fred Anscombe</w:t>
      </w:r>
      <w:r>
        <w:rPr>
          <w:rFonts w:ascii="Times New Roman" w:hAnsi="Times New Roman" w:cs="Times New Roman"/>
          <w:sz w:val="24"/>
          <w:szCs w:val="24"/>
          <w:shd w:val="clear" w:color="auto" w:fill="FFFFFF"/>
        </w:rPr>
        <w:t xml:space="preserve"> invoked Maurizio’s earlier comment that national loyalties were not necessarily incompatible with other loyalties and motivations, so that recognising the latter need not entail writing off the first. In that context, he wanted to hear more about notions of the nation that might have been held. He also asked how we were to understand ‘Greeks’ as a category? There were also Albanians involved.</w:t>
      </w:r>
    </w:p>
    <w:p w:rsidR="00F07634" w:rsidRDefault="002D4AC0" w:rsidP="003C5C22">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Thanos Veremis</w:t>
      </w:r>
      <w:r>
        <w:rPr>
          <w:rFonts w:ascii="Times New Roman" w:hAnsi="Times New Roman" w:cs="Times New Roman"/>
          <w:sz w:val="24"/>
          <w:szCs w:val="24"/>
          <w:shd w:val="clear" w:color="auto" w:fill="FFFFFF"/>
        </w:rPr>
        <w:t xml:space="preserve"> said that it took some time to build up loyalty to the state as an ethos. A small number of influential officers provided a model. They operated within a new bourgeois milieu made up of civil servants. Some primates became civil servants: thus Deligiannis. The loyalty of the army to this socio-political establishment and to the king were usually aligned</w:t>
      </w:r>
      <w:r w:rsidR="00F07634">
        <w:rPr>
          <w:rFonts w:ascii="Times New Roman" w:hAnsi="Times New Roman" w:cs="Times New Roman"/>
          <w:sz w:val="24"/>
          <w:szCs w:val="24"/>
          <w:shd w:val="clear" w:color="auto" w:fill="FFFFFF"/>
        </w:rPr>
        <w:t xml:space="preserve">, but not in 1862, when Otho was seen to have blundered by his choices during the Crimean War, and the consensus turned against him. </w:t>
      </w:r>
    </w:p>
    <w:p w:rsidR="002D4AC0" w:rsidRDefault="00F07634" w:rsidP="00F07634">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In relation to Antonis’ question, in his view there was enormous discontinuity. In the Ottoman period, local powerholders were important, but the state gradually obliterated these people, eg the unruly Maniots. The army was given the means to keep them down. Unlike the old polity, the new state was highly centralised.</w:t>
      </w:r>
    </w:p>
    <w:p w:rsidR="00F07634" w:rsidRDefault="00F07634" w:rsidP="00F07634">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Antonis</w:t>
      </w:r>
      <w:r>
        <w:rPr>
          <w:rFonts w:ascii="Times New Roman" w:hAnsi="Times New Roman" w:cs="Times New Roman"/>
          <w:sz w:val="24"/>
          <w:szCs w:val="24"/>
          <w:shd w:val="clear" w:color="auto" w:fill="FFFFFF"/>
        </w:rPr>
        <w:t xml:space="preserve"> responded by noting nonetheless some continuities of personnel.</w:t>
      </w:r>
    </w:p>
    <w:p w:rsidR="00F07634" w:rsidRDefault="00F07634" w:rsidP="00F07634">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Yannis </w:t>
      </w:r>
      <w:r>
        <w:rPr>
          <w:rFonts w:ascii="Times New Roman" w:hAnsi="Times New Roman" w:cs="Times New Roman"/>
          <w:sz w:val="24"/>
          <w:szCs w:val="24"/>
          <w:shd w:val="clear" w:color="auto" w:fill="FFFFFF"/>
        </w:rPr>
        <w:t>similarly suggested that patronage networks provided building blocks for both.</w:t>
      </w:r>
    </w:p>
    <w:p w:rsidR="00F07634" w:rsidRDefault="00F07634" w:rsidP="00F07634">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Antonis </w:t>
      </w:r>
      <w:r>
        <w:rPr>
          <w:rFonts w:ascii="Times New Roman" w:hAnsi="Times New Roman" w:cs="Times New Roman"/>
          <w:sz w:val="24"/>
          <w:szCs w:val="24"/>
          <w:shd w:val="clear" w:color="auto" w:fill="FFFFFF"/>
        </w:rPr>
        <w:t>added that communal organisations survived, even if their form changed.</w:t>
      </w:r>
    </w:p>
    <w:p w:rsidR="00F07634" w:rsidRDefault="00F07634" w:rsidP="001F0737">
      <w:pPr>
        <w:spacing w:after="12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Thanos </w:t>
      </w:r>
      <w:r>
        <w:rPr>
          <w:rFonts w:ascii="Times New Roman" w:hAnsi="Times New Roman" w:cs="Times New Roman"/>
          <w:sz w:val="24"/>
          <w:szCs w:val="24"/>
          <w:shd w:val="clear" w:color="auto" w:fill="FFFFFF"/>
        </w:rPr>
        <w:t>said be that as it may, nonetheless it was a long time before the state showed willingness to delegate power.</w:t>
      </w:r>
    </w:p>
    <w:p w:rsidR="001F0737" w:rsidRDefault="00F07634" w:rsidP="001F0737">
      <w:pPr>
        <w:spacing w:after="12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To Sakis Gekas, he said that it was only later that the army became a destabilising force, notably in 1909, when the military turned against politicians. Also, the attempt to establish coordinated leadership on the Cochrane-Church axis didn’t last very long</w:t>
      </w:r>
      <w:r w:rsidR="001F0737">
        <w:rPr>
          <w:rFonts w:ascii="Times New Roman" w:hAnsi="Times New Roman" w:cs="Times New Roman"/>
          <w:sz w:val="24"/>
          <w:szCs w:val="24"/>
          <w:shd w:val="clear" w:color="auto" w:fill="FFFFFF"/>
        </w:rPr>
        <w:t>. It was completely out of the picture by the time the Bavarians arrived.</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On the issue of how the nation was imagined, he said that this changed over the period. Korais had one vision, a Girondist view. For him the nation was a legitimising force. But if one sought to identify a form of nation enduring through time, the most obvious place to look for continuities was in relation to the Church. This approach brought in other Greek speakers, like Albanians. He cited the case of Botsaris, a fighter in the War of Independence, who seems to have been bilingual, and who produced a Greek-Albanian dictionary. In practice people didn’t necessarily speak one language or the other, but might mix the two in an argot.</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Fred </w:t>
      </w:r>
      <w:r>
        <w:rPr>
          <w:rFonts w:ascii="Times New Roman" w:hAnsi="Times New Roman" w:cs="Times New Roman"/>
          <w:sz w:val="24"/>
          <w:szCs w:val="24"/>
          <w:shd w:val="clear" w:color="auto" w:fill="FFFFFF"/>
        </w:rPr>
        <w:t>noted that Velestinlis championed a vision of a ‘Rum’ nation. He said that today the ‘Greek’ revolt was seen in Albania also to have been an Albanian revolt: it did not neatly fit with modern national identities.</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Joanna </w:t>
      </w:r>
      <w:r>
        <w:rPr>
          <w:rFonts w:ascii="Times New Roman" w:hAnsi="Times New Roman" w:cs="Times New Roman"/>
          <w:sz w:val="24"/>
          <w:szCs w:val="24"/>
          <w:shd w:val="clear" w:color="auto" w:fill="FFFFFF"/>
        </w:rPr>
        <w:t>said that since nobody knew until it was finally decided quite where the borders of the new state would like, there must have been an element of contingency: a different decision about that could potentially have created a different kind of ‘Greek’ state.</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Maurizio </w:t>
      </w:r>
      <w:r>
        <w:rPr>
          <w:rFonts w:ascii="Times New Roman" w:hAnsi="Times New Roman" w:cs="Times New Roman"/>
          <w:sz w:val="24"/>
          <w:szCs w:val="24"/>
          <w:shd w:val="clear" w:color="auto" w:fill="FFFFFF"/>
        </w:rPr>
        <w:t>said of course, like all historical processes it had not been tidy. New and old elements of identity co-existed. He continued to maintain that it wasn’t necessary or helpful to dichotomise too sharply.</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Dimitris Stamatopoulos</w:t>
      </w:r>
      <w:r>
        <w:rPr>
          <w:rFonts w:ascii="Times New Roman" w:hAnsi="Times New Roman" w:cs="Times New Roman"/>
          <w:sz w:val="24"/>
          <w:szCs w:val="24"/>
          <w:shd w:val="clear" w:color="auto" w:fill="FFFFFF"/>
        </w:rPr>
        <w:t xml:space="preserve"> noted that Velestinlis called even upon Turks to revolt against the Sultan. He said that a variety of institutions could help to shape ideas of belonging, but their effects might different: thus religion, language, birth. </w:t>
      </w:r>
    </w:p>
    <w:p w:rsid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Joanna </w:t>
      </w:r>
      <w:r>
        <w:rPr>
          <w:rFonts w:ascii="Times New Roman" w:hAnsi="Times New Roman" w:cs="Times New Roman"/>
          <w:sz w:val="24"/>
          <w:szCs w:val="24"/>
          <w:shd w:val="clear" w:color="auto" w:fill="FFFFFF"/>
        </w:rPr>
        <w:t>added, having fought.</w:t>
      </w:r>
    </w:p>
    <w:p w:rsidR="001F0737" w:rsidRPr="001F0737" w:rsidRDefault="001F0737" w:rsidP="001F0737">
      <w:pPr>
        <w:spacing w:after="0" w:line="240" w:lineRule="auto"/>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Thanos </w:t>
      </w:r>
      <w:r>
        <w:rPr>
          <w:rFonts w:ascii="Times New Roman" w:hAnsi="Times New Roman" w:cs="Times New Roman"/>
          <w:sz w:val="24"/>
          <w:szCs w:val="24"/>
          <w:shd w:val="clear" w:color="auto" w:fill="FFFFFF"/>
        </w:rPr>
        <w:t xml:space="preserve">said that Paparrigopoulos was the most influential </w:t>
      </w:r>
      <w:r w:rsidR="00AF529C">
        <w:rPr>
          <w:rFonts w:ascii="Times New Roman" w:hAnsi="Times New Roman" w:cs="Times New Roman"/>
          <w:sz w:val="24"/>
          <w:szCs w:val="24"/>
          <w:shd w:val="clear" w:color="auto" w:fill="FFFFFF"/>
        </w:rPr>
        <w:t>formulator of Greek nationalism [but only started publishing in 1843]. He responded to attacks on the authenticity of Greek identity. He said that of course the Greeks represented an ethnic mixture, but so did all peoples; culture was what mattered. He saw the defining elements of Greek culture as religion and language.</w:t>
      </w:r>
    </w:p>
    <w:p w:rsidR="001F0737" w:rsidRPr="00F07634" w:rsidRDefault="001F0737" w:rsidP="001F0737">
      <w:pPr>
        <w:spacing w:after="120" w:line="240" w:lineRule="auto"/>
        <w:rPr>
          <w:rFonts w:ascii="Times New Roman" w:hAnsi="Times New Roman" w:cs="Times New Roman"/>
          <w:sz w:val="24"/>
          <w:szCs w:val="24"/>
          <w:shd w:val="clear" w:color="auto" w:fill="FFFFFF"/>
        </w:rPr>
      </w:pPr>
    </w:p>
    <w:p w:rsidR="001E26B8" w:rsidRPr="0079761C" w:rsidRDefault="003D140A" w:rsidP="00CB1193">
      <w:pPr>
        <w:pStyle w:val="NoSpacing"/>
        <w:numPr>
          <w:ilvl w:val="0"/>
          <w:numId w:val="3"/>
        </w:numPr>
        <w:rPr>
          <w:rFonts w:ascii="Times New Roman" w:eastAsia="Times New Roman" w:hAnsi="Times New Roman" w:cs="Times New Roman"/>
          <w:b/>
          <w:sz w:val="24"/>
          <w:szCs w:val="24"/>
          <w:lang w:eastAsia="en-GB"/>
        </w:rPr>
      </w:pPr>
      <w:r w:rsidRPr="0079761C">
        <w:rPr>
          <w:rFonts w:ascii="Times New Roman" w:hAnsi="Times New Roman" w:cs="Times New Roman"/>
          <w:b/>
          <w:sz w:val="24"/>
          <w:szCs w:val="24"/>
          <w:shd w:val="clear" w:color="auto" w:fill="FFFFFF"/>
        </w:rPr>
        <w:t xml:space="preserve">Yannis Spyropoulos, </w:t>
      </w:r>
      <w:r w:rsidR="00A17E11" w:rsidRPr="0079761C">
        <w:rPr>
          <w:rFonts w:ascii="Times New Roman" w:hAnsi="Times New Roman" w:cs="Times New Roman"/>
          <w:b/>
          <w:sz w:val="24"/>
          <w:szCs w:val="24"/>
          <w:shd w:val="clear" w:color="auto" w:fill="FFFFFF"/>
        </w:rPr>
        <w:t xml:space="preserve">Institute for Mediterranean Studies, </w:t>
      </w:r>
      <w:r w:rsidRPr="0079761C">
        <w:rPr>
          <w:rFonts w:ascii="Times New Roman" w:hAnsi="Times New Roman" w:cs="Times New Roman"/>
          <w:b/>
          <w:sz w:val="24"/>
          <w:szCs w:val="24"/>
          <w:shd w:val="clear" w:color="auto" w:fill="FFFFFF"/>
        </w:rPr>
        <w:t xml:space="preserve">Crete, </w:t>
      </w:r>
      <w:r w:rsidR="00C07261" w:rsidRPr="0079761C">
        <w:rPr>
          <w:rFonts w:ascii="Times New Roman" w:hAnsi="Times New Roman" w:cs="Times New Roman"/>
          <w:b/>
          <w:sz w:val="24"/>
          <w:szCs w:val="24"/>
          <w:shd w:val="clear" w:color="auto" w:fill="FFFFFF"/>
        </w:rPr>
        <w:t>“</w:t>
      </w:r>
      <w:r w:rsidRPr="0079761C">
        <w:rPr>
          <w:rFonts w:ascii="Times New Roman" w:hAnsi="Times New Roman" w:cs="Times New Roman"/>
          <w:b/>
          <w:sz w:val="24"/>
          <w:szCs w:val="24"/>
        </w:rPr>
        <w:t>Decentralization of Political Power, Military Revolts, and the Question of 'Democratization' in the Ottoman Empire: The Case of Crete, 1750-1826</w:t>
      </w:r>
      <w:r w:rsidR="00C07261" w:rsidRPr="0079761C">
        <w:rPr>
          <w:rFonts w:ascii="Times New Roman" w:hAnsi="Times New Roman" w:cs="Times New Roman"/>
          <w:b/>
          <w:sz w:val="24"/>
          <w:szCs w:val="24"/>
        </w:rPr>
        <w:t>”</w:t>
      </w:r>
    </w:p>
    <w:p w:rsidR="00515C6D" w:rsidRPr="0079761C" w:rsidRDefault="00515C6D" w:rsidP="00CB1193">
      <w:pPr>
        <w:pStyle w:val="NoSpacing"/>
        <w:rPr>
          <w:rFonts w:ascii="Times New Roman" w:hAnsi="Times New Roman" w:cs="Times New Roman"/>
          <w:b/>
          <w:sz w:val="24"/>
          <w:szCs w:val="24"/>
        </w:rPr>
      </w:pPr>
    </w:p>
    <w:p w:rsidR="00DD42CF" w:rsidRPr="003D22A5" w:rsidRDefault="00DD42CF" w:rsidP="00CB1193">
      <w:pPr>
        <w:pStyle w:val="NoSpacing"/>
        <w:rPr>
          <w:rFonts w:ascii="Times New Roman" w:hAnsi="Times New Roman" w:cs="Times New Roman"/>
          <w:sz w:val="24"/>
          <w:szCs w:val="24"/>
        </w:rPr>
      </w:pPr>
    </w:p>
    <w:p w:rsidR="0038404E" w:rsidRDefault="0038404E" w:rsidP="0038404E">
      <w:pPr>
        <w:pStyle w:val="NoSpacing"/>
        <w:spacing w:after="120"/>
        <w:rPr>
          <w:rFonts w:ascii="Times New Roman" w:hAnsi="Times New Roman" w:cs="Times New Roman"/>
          <w:sz w:val="24"/>
          <w:szCs w:val="24"/>
        </w:rPr>
      </w:pPr>
      <w:r>
        <w:rPr>
          <w:rFonts w:ascii="Times New Roman" w:hAnsi="Times New Roman" w:cs="Times New Roman"/>
          <w:sz w:val="24"/>
          <w:szCs w:val="24"/>
        </w:rPr>
        <w:t xml:space="preserve">He said that there was a debate over the extent to which the early-modern Ottoman empire was in some sense democratic. Part of the case made was that Ottoman government power was limited, and limited by some institutions which had a ‘popular’ dimension, large among which came to loom the janissaries. The devshirme – the system of recruiting Christian children as janissaries – was obsolete by the early eighteenth century. The janissaries lost their elite character, and opened their ranks to the ordinary Muslim population. </w:t>
      </w:r>
    </w:p>
    <w:p w:rsidR="0038404E" w:rsidRDefault="0038404E" w:rsidP="0038404E">
      <w:pPr>
        <w:pStyle w:val="NoSpacing"/>
        <w:spacing w:after="120"/>
        <w:rPr>
          <w:rFonts w:ascii="Times New Roman" w:hAnsi="Times New Roman" w:cs="Times New Roman"/>
          <w:sz w:val="24"/>
          <w:szCs w:val="24"/>
        </w:rPr>
      </w:pPr>
      <w:r>
        <w:rPr>
          <w:rFonts w:ascii="Times New Roman" w:hAnsi="Times New Roman" w:cs="Times New Roman"/>
          <w:sz w:val="24"/>
          <w:szCs w:val="24"/>
        </w:rPr>
        <w:t>He said that he would be examining the character and role of the janissary force from a provincial perspective, focussing on Crete, conquered from Venice by the Ottomans in 1669. Crete was defined as a frontier land. It was home to two kinds of janissary force, imperial ones and local ones – the difference being where their chains of command summited.  He would be focussing on imperial janissaries. These janissaries had quite high status, but could expect to be moved around between different fortresses every three years or so. Local people therefore tended to be reluctant to join them. However, from the 1730s, for financial reasons, they were less often rotated. As they became more stable, their manpower tended to localise. They enjoyed various privileges, and were powerfully placed within empire-wide commercial networks, which made it attractive to join them. He would be focussing on the period after 1750.</w:t>
      </w:r>
    </w:p>
    <w:p w:rsidR="00E718A0" w:rsidRDefault="0038404E" w:rsidP="0038404E">
      <w:pPr>
        <w:pStyle w:val="NoSpacing"/>
        <w:spacing w:after="120"/>
        <w:rPr>
          <w:rFonts w:ascii="Times New Roman" w:hAnsi="Times New Roman" w:cs="Times New Roman"/>
          <w:sz w:val="24"/>
          <w:szCs w:val="24"/>
        </w:rPr>
      </w:pPr>
      <w:r>
        <w:rPr>
          <w:rFonts w:ascii="Times New Roman" w:hAnsi="Times New Roman" w:cs="Times New Roman"/>
          <w:sz w:val="24"/>
          <w:szCs w:val="24"/>
        </w:rPr>
        <w:t>Although there were attractions in being an imperial janissary, it wasn’t very easy to join. Payrolls were controlled centrally. However, it was possible to take on unsalaried extras who nonetheless shared in janissary privileges. These became the majority. Indeed, almost all Cretan Muslims became janissaries</w:t>
      </w:r>
      <w:r w:rsidR="00E718A0">
        <w:rPr>
          <w:rFonts w:ascii="Times New Roman" w:hAnsi="Times New Roman" w:cs="Times New Roman"/>
          <w:sz w:val="24"/>
          <w:szCs w:val="24"/>
        </w:rPr>
        <w:t>. The janissaries had common funds, whose value grew over time. They were invested in real estate, and in loans at interest. By this means, the janissaries came to control the credit economy. They also took on tax farms. They acquired an impact on Crete’s political life. Before 1750, janissaries didn’t play much part in revolts, but this changed after 1750. Even those who did have salaries attached decreasing importance to them. Wages were frozen from 1740-1826.</w:t>
      </w:r>
    </w:p>
    <w:p w:rsidR="00E718A0" w:rsidRDefault="00E718A0" w:rsidP="0038404E">
      <w:pPr>
        <w:pStyle w:val="NoSpacing"/>
        <w:spacing w:after="120"/>
        <w:rPr>
          <w:rFonts w:ascii="Times New Roman" w:hAnsi="Times New Roman" w:cs="Times New Roman"/>
          <w:sz w:val="24"/>
          <w:szCs w:val="24"/>
        </w:rPr>
      </w:pPr>
      <w:r>
        <w:rPr>
          <w:rFonts w:ascii="Times New Roman" w:hAnsi="Times New Roman" w:cs="Times New Roman"/>
          <w:sz w:val="24"/>
          <w:szCs w:val="24"/>
        </w:rPr>
        <w:t>In relation to democratisation, he said that to his mind this was a qualitative concept. An institution could be popularised without becoming democratic. To call it democratic implied, he thought, that the rank and file could influence decisions. If not, calling it democratic is confusing.</w:t>
      </w:r>
    </w:p>
    <w:p w:rsidR="00E718A0" w:rsidRDefault="00E718A0" w:rsidP="0038404E">
      <w:pPr>
        <w:pStyle w:val="NoSpacing"/>
        <w:spacing w:after="120"/>
        <w:rPr>
          <w:rFonts w:ascii="Times New Roman" w:hAnsi="Times New Roman" w:cs="Times New Roman"/>
          <w:sz w:val="24"/>
          <w:szCs w:val="24"/>
        </w:rPr>
      </w:pPr>
      <w:r>
        <w:rPr>
          <w:rFonts w:ascii="Times New Roman" w:hAnsi="Times New Roman" w:cs="Times New Roman"/>
          <w:sz w:val="24"/>
          <w:szCs w:val="24"/>
        </w:rPr>
        <w:t>In fact, janissary leaders did begin to claim the right to represent the local population, and expressed solidarity with them. And within the corps even the lowest ranking could elect representatives to communicate their concerns to the centre: there were systems of representation. However, soldier councils had no say in the appointment of higher officers. They were given privileges as the price of loyalty. Growing popular participation didn’t determine the trajectory of the institution.</w:t>
      </w:r>
    </w:p>
    <w:p w:rsidR="00E718A0" w:rsidRDefault="00E718A0" w:rsidP="0038404E">
      <w:pPr>
        <w:pStyle w:val="NoSpacing"/>
        <w:spacing w:after="120"/>
        <w:rPr>
          <w:rFonts w:ascii="Times New Roman" w:hAnsi="Times New Roman" w:cs="Times New Roman"/>
          <w:sz w:val="24"/>
          <w:szCs w:val="24"/>
        </w:rPr>
      </w:pPr>
    </w:p>
    <w:p w:rsidR="00E718A0" w:rsidRDefault="00E718A0" w:rsidP="0038404E">
      <w:pPr>
        <w:pStyle w:val="NoSpacing"/>
        <w:spacing w:after="120"/>
        <w:rPr>
          <w:rFonts w:ascii="Times New Roman" w:hAnsi="Times New Roman" w:cs="Times New Roman"/>
          <w:b/>
          <w:sz w:val="24"/>
          <w:szCs w:val="24"/>
        </w:rPr>
      </w:pPr>
      <w:r>
        <w:rPr>
          <w:rFonts w:ascii="Times New Roman" w:hAnsi="Times New Roman" w:cs="Times New Roman"/>
          <w:b/>
          <w:sz w:val="24"/>
          <w:szCs w:val="24"/>
        </w:rPr>
        <w:t>Discussion:</w:t>
      </w:r>
    </w:p>
    <w:p w:rsidR="00E718A0" w:rsidRDefault="00E718A0" w:rsidP="00E718A0">
      <w:pPr>
        <w:pStyle w:val="NoSpacing"/>
        <w:rPr>
          <w:rFonts w:ascii="Times New Roman" w:hAnsi="Times New Roman" w:cs="Times New Roman"/>
          <w:i/>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that she took him to have in his sights particularly Baki Tezcan’s </w:t>
      </w:r>
      <w:r>
        <w:rPr>
          <w:rFonts w:ascii="Times New Roman" w:hAnsi="Times New Roman" w:cs="Times New Roman"/>
          <w:i/>
          <w:sz w:val="24"/>
          <w:szCs w:val="24"/>
        </w:rPr>
        <w:t>Second Ottoman Empire.</w:t>
      </w:r>
    </w:p>
    <w:p w:rsidR="00E718A0" w:rsidRDefault="00E718A0" w:rsidP="00E718A0">
      <w:pPr>
        <w:pStyle w:val="NoSpacing"/>
        <w:rPr>
          <w:rFonts w:ascii="Times New Roman" w:hAnsi="Times New Roman" w:cs="Times New Roman"/>
          <w:sz w:val="24"/>
          <w:szCs w:val="24"/>
        </w:rPr>
      </w:pPr>
      <w:r>
        <w:rPr>
          <w:rFonts w:ascii="Times New Roman" w:hAnsi="Times New Roman" w:cs="Times New Roman"/>
          <w:b/>
          <w:sz w:val="24"/>
          <w:szCs w:val="24"/>
        </w:rPr>
        <w:t xml:space="preserve">Yannis </w:t>
      </w:r>
      <w:r>
        <w:rPr>
          <w:rFonts w:ascii="Times New Roman" w:hAnsi="Times New Roman" w:cs="Times New Roman"/>
          <w:sz w:val="24"/>
          <w:szCs w:val="24"/>
        </w:rPr>
        <w:t>said in fact he hesitated to target Tezcan, since he had talked with him, and found that he didn’t want to push his interpretation to unrealistic extremes.</w:t>
      </w:r>
    </w:p>
    <w:p w:rsidR="00E718A0" w:rsidRDefault="00E718A0" w:rsidP="00E718A0">
      <w:pPr>
        <w:pStyle w:val="NoSpacing"/>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accepting that, she just wanted to note that Midhat Pasha, in his account of his life, had a very different take on what was democratic and what was not: he </w:t>
      </w:r>
      <w:r w:rsidR="001F6933">
        <w:rPr>
          <w:rFonts w:ascii="Times New Roman" w:hAnsi="Times New Roman" w:cs="Times New Roman"/>
          <w:sz w:val="24"/>
          <w:szCs w:val="24"/>
        </w:rPr>
        <w:t>thought there was an egalitarian Ottoman tradition, but that janissaries represented one among several accretions of privilege that had perverted that tradition.</w:t>
      </w:r>
    </w:p>
    <w:p w:rsidR="001F6933" w:rsidRDefault="001F6933" w:rsidP="00E718A0">
      <w:pPr>
        <w:pStyle w:val="NoSpacing"/>
        <w:rPr>
          <w:rFonts w:ascii="Times New Roman" w:hAnsi="Times New Roman" w:cs="Times New Roman"/>
          <w:sz w:val="24"/>
          <w:szCs w:val="24"/>
        </w:rPr>
      </w:pPr>
      <w:r>
        <w:rPr>
          <w:rFonts w:ascii="Times New Roman" w:hAnsi="Times New Roman" w:cs="Times New Roman"/>
          <w:sz w:val="24"/>
          <w:szCs w:val="24"/>
        </w:rPr>
        <w:t>She also noted though that within modern notions of democracy, there were a number of potentially conflicting criteria at work. Participation did not always make for equality of outcome. So that it was inescapable that something might be democratic by some criteria and not by others. His test might be too demanding, and might marginalise certain features of the organisation that were worth attention.</w:t>
      </w:r>
    </w:p>
    <w:p w:rsidR="001F6933" w:rsidRDefault="001F6933" w:rsidP="00E718A0">
      <w:pPr>
        <w:pStyle w:val="NoSpacing"/>
        <w:rPr>
          <w:rFonts w:ascii="Times New Roman" w:hAnsi="Times New Roman" w:cs="Times New Roman"/>
          <w:sz w:val="24"/>
          <w:szCs w:val="24"/>
        </w:rPr>
      </w:pPr>
      <w:r>
        <w:rPr>
          <w:rFonts w:ascii="Times New Roman" w:hAnsi="Times New Roman" w:cs="Times New Roman"/>
          <w:b/>
          <w:sz w:val="24"/>
          <w:szCs w:val="24"/>
        </w:rPr>
        <w:t>Yannis</w:t>
      </w:r>
      <w:r>
        <w:rPr>
          <w:rFonts w:ascii="Times New Roman" w:hAnsi="Times New Roman" w:cs="Times New Roman"/>
          <w:sz w:val="24"/>
          <w:szCs w:val="24"/>
        </w:rPr>
        <w:t xml:space="preserve"> said he meant simply to indicate a reservation about the label. He thought that the term popularisation might capture what happened better, with fewer hostages to fortune.</w:t>
      </w:r>
    </w:p>
    <w:p w:rsidR="001F6933" w:rsidRDefault="001F6933" w:rsidP="00E718A0">
      <w:pPr>
        <w:pStyle w:val="NoSpacing"/>
        <w:rPr>
          <w:rFonts w:ascii="Times New Roman" w:hAnsi="Times New Roman" w:cs="Times New Roman"/>
          <w:sz w:val="24"/>
          <w:szCs w:val="24"/>
        </w:rPr>
      </w:pPr>
    </w:p>
    <w:p w:rsidR="00A11149" w:rsidRDefault="00A11149" w:rsidP="001F6933">
      <w:pPr>
        <w:pStyle w:val="NoSpacing"/>
        <w:spacing w:after="120"/>
        <w:rPr>
          <w:rFonts w:ascii="Times New Roman" w:hAnsi="Times New Roman" w:cs="Times New Roman"/>
          <w:b/>
          <w:sz w:val="24"/>
          <w:szCs w:val="24"/>
        </w:rPr>
      </w:pPr>
      <w:r>
        <w:rPr>
          <w:rFonts w:ascii="Times New Roman" w:hAnsi="Times New Roman" w:cs="Times New Roman"/>
          <w:b/>
          <w:sz w:val="24"/>
          <w:szCs w:val="24"/>
        </w:rPr>
        <w:t>Several questions and comments were collected:</w:t>
      </w:r>
    </w:p>
    <w:p w:rsidR="001F6933" w:rsidRDefault="001F6933" w:rsidP="001F6933">
      <w:pPr>
        <w:pStyle w:val="NoSpacing"/>
        <w:spacing w:after="120"/>
        <w:rPr>
          <w:rFonts w:ascii="Times New Roman" w:hAnsi="Times New Roman" w:cs="Times New Roman"/>
          <w:sz w:val="24"/>
          <w:szCs w:val="24"/>
        </w:rPr>
      </w:pPr>
      <w:r>
        <w:rPr>
          <w:rFonts w:ascii="Times New Roman" w:hAnsi="Times New Roman" w:cs="Times New Roman"/>
          <w:b/>
          <w:sz w:val="24"/>
          <w:szCs w:val="24"/>
        </w:rPr>
        <w:t>Fred Anscombe</w:t>
      </w:r>
      <w:r>
        <w:rPr>
          <w:rFonts w:ascii="Times New Roman" w:hAnsi="Times New Roman" w:cs="Times New Roman"/>
          <w:sz w:val="24"/>
          <w:szCs w:val="24"/>
        </w:rPr>
        <w:t xml:space="preserve"> noted that some suggested the janissaries became a kind of mafia, and asked if Yannis thought that a helpful characterisation.</w:t>
      </w:r>
    </w:p>
    <w:p w:rsidR="001F6933" w:rsidRDefault="001F6933" w:rsidP="001F6933">
      <w:pPr>
        <w:pStyle w:val="NoSpacing"/>
        <w:spacing w:after="120"/>
        <w:rPr>
          <w:rFonts w:ascii="Times New Roman" w:hAnsi="Times New Roman" w:cs="Times New Roman"/>
          <w:sz w:val="24"/>
          <w:szCs w:val="24"/>
        </w:rPr>
      </w:pPr>
      <w:r>
        <w:rPr>
          <w:rFonts w:ascii="Times New Roman" w:hAnsi="Times New Roman" w:cs="Times New Roman"/>
          <w:b/>
          <w:sz w:val="24"/>
          <w:szCs w:val="24"/>
        </w:rPr>
        <w:t>Dimitris Stamatopoulos</w:t>
      </w:r>
      <w:r>
        <w:rPr>
          <w:rFonts w:ascii="Times New Roman" w:hAnsi="Times New Roman" w:cs="Times New Roman"/>
          <w:sz w:val="24"/>
          <w:szCs w:val="24"/>
        </w:rPr>
        <w:t xml:space="preserve"> questioned whether it was right to link representation to democracy. He said that modern democracy entailed the representation of the interests of the whole, not the part.</w:t>
      </w:r>
    </w:p>
    <w:p w:rsidR="001F6933" w:rsidRDefault="001F6933" w:rsidP="001F6933">
      <w:pPr>
        <w:pStyle w:val="NoSpacing"/>
        <w:spacing w:after="120"/>
        <w:rPr>
          <w:rFonts w:ascii="Times New Roman" w:hAnsi="Times New Roman" w:cs="Times New Roman"/>
          <w:sz w:val="24"/>
          <w:szCs w:val="24"/>
        </w:rPr>
      </w:pPr>
      <w:r>
        <w:rPr>
          <w:rFonts w:ascii="Times New Roman" w:hAnsi="Times New Roman" w:cs="Times New Roman"/>
          <w:b/>
          <w:sz w:val="24"/>
          <w:szCs w:val="24"/>
        </w:rPr>
        <w:t>Sakis Gekas</w:t>
      </w:r>
      <w:r>
        <w:rPr>
          <w:rFonts w:ascii="Times New Roman" w:hAnsi="Times New Roman" w:cs="Times New Roman"/>
          <w:sz w:val="24"/>
          <w:szCs w:val="24"/>
        </w:rPr>
        <w:t xml:space="preserve"> said that he wasn’t aware of this debate. He wondered whether it was a debate worth having. What did it help us to understand about what was happening.</w:t>
      </w:r>
    </w:p>
    <w:p w:rsidR="00D60B1E" w:rsidRDefault="00D60B1E" w:rsidP="00D60B1E">
      <w:pPr>
        <w:pStyle w:val="NoSpacing"/>
        <w:spacing w:after="120"/>
        <w:rPr>
          <w:rFonts w:ascii="Times New Roman" w:hAnsi="Times New Roman" w:cs="Times New Roman"/>
          <w:sz w:val="24"/>
          <w:szCs w:val="24"/>
        </w:rPr>
      </w:pPr>
      <w:r>
        <w:rPr>
          <w:rFonts w:ascii="Times New Roman" w:hAnsi="Times New Roman" w:cs="Times New Roman"/>
          <w:b/>
          <w:sz w:val="24"/>
          <w:szCs w:val="24"/>
        </w:rPr>
        <w:t>Diego Palacios</w:t>
      </w:r>
      <w:r>
        <w:rPr>
          <w:rFonts w:ascii="Times New Roman" w:hAnsi="Times New Roman" w:cs="Times New Roman"/>
          <w:sz w:val="24"/>
          <w:szCs w:val="24"/>
        </w:rPr>
        <w:t xml:space="preserve"> said that he had found the presentation fascinating. He said that the janissaries seemed to merge what David Bell had presented as two sides of the coin: citizen soldiers and praetorians. He said that plenty of references were made to janissaries in Europe at the time, usually with an orientalising thrust. However, it surprised him that in some ways they resembled a national guard. Their image in Portugal was very different. After the 1830s, the militarised professional force that replaced the National Guard were often derided by the democrats as ‘janissaries’. It seems that for the Portuguese critics ´Janissaries´ were the opposite to citizen soldiers: they </w:t>
      </w:r>
      <w:r w:rsidRPr="008A3534">
        <w:rPr>
          <w:rFonts w:ascii="Times New Roman" w:hAnsi="Times New Roman" w:cs="Times New Roman"/>
          <w:sz w:val="24"/>
          <w:szCs w:val="24"/>
        </w:rPr>
        <w:t>were detached from the people</w:t>
      </w:r>
      <w:r>
        <w:rPr>
          <w:rFonts w:ascii="Times New Roman" w:hAnsi="Times New Roman" w:cs="Times New Roman"/>
          <w:sz w:val="24"/>
          <w:szCs w:val="24"/>
        </w:rPr>
        <w:t xml:space="preserve"> and they traded loyalty to the government in exchange for luxury. As to the debate about who represents the people, he thought variants of it took place everywhere.</w:t>
      </w:r>
    </w:p>
    <w:p w:rsidR="001F6933" w:rsidRDefault="001F6933" w:rsidP="001F6933">
      <w:pPr>
        <w:pStyle w:val="NoSpacing"/>
        <w:rPr>
          <w:rFonts w:ascii="Times New Roman" w:hAnsi="Times New Roman" w:cs="Times New Roman"/>
          <w:sz w:val="24"/>
          <w:szCs w:val="24"/>
        </w:rPr>
      </w:pPr>
      <w:r>
        <w:rPr>
          <w:rFonts w:ascii="Times New Roman" w:hAnsi="Times New Roman" w:cs="Times New Roman"/>
          <w:b/>
          <w:sz w:val="24"/>
          <w:szCs w:val="24"/>
        </w:rPr>
        <w:t>Marios</w:t>
      </w:r>
      <w:r>
        <w:rPr>
          <w:rFonts w:ascii="Times New Roman" w:hAnsi="Times New Roman" w:cs="Times New Roman"/>
          <w:sz w:val="24"/>
          <w:szCs w:val="24"/>
        </w:rPr>
        <w:t xml:space="preserve"> as</w:t>
      </w:r>
      <w:r w:rsidR="00A11149">
        <w:rPr>
          <w:rFonts w:ascii="Times New Roman" w:hAnsi="Times New Roman" w:cs="Times New Roman"/>
          <w:sz w:val="24"/>
          <w:szCs w:val="24"/>
        </w:rPr>
        <w:t>ked if membership was inherited?</w:t>
      </w:r>
    </w:p>
    <w:p w:rsidR="001F6933" w:rsidRDefault="001F6933" w:rsidP="00A11149">
      <w:pPr>
        <w:pStyle w:val="NoSpacing"/>
        <w:spacing w:after="120"/>
        <w:rPr>
          <w:rFonts w:ascii="Times New Roman" w:hAnsi="Times New Roman" w:cs="Times New Roman"/>
          <w:sz w:val="24"/>
          <w:szCs w:val="24"/>
        </w:rPr>
      </w:pPr>
      <w:r>
        <w:rPr>
          <w:rFonts w:ascii="Times New Roman" w:hAnsi="Times New Roman" w:cs="Times New Roman"/>
          <w:b/>
          <w:sz w:val="24"/>
          <w:szCs w:val="24"/>
        </w:rPr>
        <w:t>Yannis</w:t>
      </w:r>
      <w:r>
        <w:rPr>
          <w:rFonts w:ascii="Times New Roman" w:hAnsi="Times New Roman" w:cs="Times New Roman"/>
          <w:sz w:val="24"/>
          <w:szCs w:val="24"/>
        </w:rPr>
        <w:t xml:space="preserve"> said it could be purchased.</w:t>
      </w:r>
    </w:p>
    <w:p w:rsidR="001F6933" w:rsidRDefault="00A11149" w:rsidP="00A11149">
      <w:pPr>
        <w:pStyle w:val="NoSpacing"/>
        <w:spacing w:after="120"/>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 xml:space="preserve">said that some contemporaries also saw the janissaries as a democratic element in the empire. Thus a Sicilian radical who joined the French army, Alfio Grassi. In the mid 1820s, he visited Istanbul, and wrote about it in his </w:t>
      </w:r>
      <w:r>
        <w:rPr>
          <w:rFonts w:ascii="Times New Roman" w:hAnsi="Times New Roman" w:cs="Times New Roman"/>
          <w:i/>
          <w:sz w:val="24"/>
          <w:szCs w:val="24"/>
        </w:rPr>
        <w:t>La Charte Turque</w:t>
      </w:r>
      <w:r>
        <w:rPr>
          <w:rFonts w:ascii="Times New Roman" w:hAnsi="Times New Roman" w:cs="Times New Roman"/>
          <w:sz w:val="24"/>
          <w:szCs w:val="24"/>
        </w:rPr>
        <w:t xml:space="preserve"> (1825-6).</w:t>
      </w:r>
    </w:p>
    <w:p w:rsidR="00A11149" w:rsidRDefault="00A11149" w:rsidP="00A11149">
      <w:pPr>
        <w:pStyle w:val="NoSpacing"/>
        <w:rPr>
          <w:rFonts w:ascii="Times New Roman" w:hAnsi="Times New Roman" w:cs="Times New Roman"/>
          <w:sz w:val="24"/>
          <w:szCs w:val="24"/>
        </w:rPr>
      </w:pPr>
      <w:r>
        <w:rPr>
          <w:rFonts w:ascii="Times New Roman" w:hAnsi="Times New Roman" w:cs="Times New Roman"/>
          <w:sz w:val="24"/>
          <w:szCs w:val="24"/>
        </w:rPr>
        <w:t>He wanted to know what happened to the janissaries after 1826?</w:t>
      </w:r>
    </w:p>
    <w:p w:rsidR="00A11149" w:rsidRDefault="00A11149" w:rsidP="00A11149">
      <w:pPr>
        <w:pStyle w:val="NoSpacing"/>
        <w:rPr>
          <w:rFonts w:ascii="Times New Roman" w:hAnsi="Times New Roman" w:cs="Times New Roman"/>
          <w:sz w:val="24"/>
          <w:szCs w:val="24"/>
        </w:rPr>
      </w:pPr>
    </w:p>
    <w:p w:rsidR="00A11149" w:rsidRDefault="00A11149" w:rsidP="00B777B8">
      <w:pPr>
        <w:pStyle w:val="NoSpacing"/>
        <w:spacing w:after="120"/>
        <w:rPr>
          <w:rFonts w:ascii="Times New Roman" w:hAnsi="Times New Roman" w:cs="Times New Roman"/>
          <w:sz w:val="24"/>
          <w:szCs w:val="24"/>
        </w:rPr>
      </w:pPr>
      <w:r>
        <w:rPr>
          <w:rFonts w:ascii="Times New Roman" w:hAnsi="Times New Roman" w:cs="Times New Roman"/>
          <w:b/>
          <w:sz w:val="24"/>
          <w:szCs w:val="24"/>
        </w:rPr>
        <w:t>Yannis</w:t>
      </w:r>
      <w:r>
        <w:rPr>
          <w:rFonts w:ascii="Times New Roman" w:hAnsi="Times New Roman" w:cs="Times New Roman"/>
          <w:sz w:val="24"/>
          <w:szCs w:val="24"/>
        </w:rPr>
        <w:t xml:space="preserve"> </w:t>
      </w:r>
      <w:r w:rsidR="00B777B8">
        <w:rPr>
          <w:rFonts w:ascii="Times New Roman" w:hAnsi="Times New Roman" w:cs="Times New Roman"/>
          <w:sz w:val="24"/>
          <w:szCs w:val="24"/>
        </w:rPr>
        <w:t>said to Sakis that at the moment he didn’t have a good answer as to how one should conceptualise things. He was just expressing unease with one proposal.</w:t>
      </w:r>
    </w:p>
    <w:p w:rsidR="00B777B8" w:rsidRPr="00B777B8" w:rsidRDefault="00B777B8" w:rsidP="00A11149">
      <w:pPr>
        <w:pStyle w:val="NoSpacing"/>
        <w:rPr>
          <w:rFonts w:ascii="Times New Roman" w:hAnsi="Times New Roman" w:cs="Times New Roman"/>
          <w:sz w:val="24"/>
          <w:szCs w:val="24"/>
        </w:rPr>
      </w:pPr>
      <w:r>
        <w:rPr>
          <w:rFonts w:ascii="Times New Roman" w:hAnsi="Times New Roman" w:cs="Times New Roman"/>
          <w:sz w:val="24"/>
          <w:szCs w:val="24"/>
        </w:rPr>
        <w:t>He said that after 1826, an attempt was made to conscript old janissaries – that is, the salaried minority -- into the new corps. Those who transferred didn’t retain their privileges. Their common funds were confiscated by the state. A ministry was set up to control their assets. Its proceedings haven’t been studied yet, though some doctoral students were now beginning to unravel its affairs.</w:t>
      </w:r>
    </w:p>
    <w:p w:rsidR="00A11149" w:rsidRDefault="00A11149" w:rsidP="00A11149">
      <w:pPr>
        <w:pStyle w:val="NoSpacing"/>
        <w:spacing w:after="120"/>
        <w:rPr>
          <w:rFonts w:ascii="Times New Roman" w:hAnsi="Times New Roman" w:cs="Times New Roman"/>
          <w:sz w:val="24"/>
          <w:szCs w:val="24"/>
        </w:rPr>
      </w:pPr>
    </w:p>
    <w:p w:rsidR="00A11149" w:rsidRPr="00A11149" w:rsidRDefault="00A11149" w:rsidP="001F6933">
      <w:pPr>
        <w:pStyle w:val="NoSpacing"/>
        <w:rPr>
          <w:rFonts w:ascii="Times New Roman" w:hAnsi="Times New Roman" w:cs="Times New Roman"/>
          <w:sz w:val="24"/>
          <w:szCs w:val="24"/>
        </w:rPr>
      </w:pPr>
    </w:p>
    <w:p w:rsidR="001F6933" w:rsidRPr="001F6933" w:rsidRDefault="001F6933" w:rsidP="001F6933">
      <w:pPr>
        <w:pStyle w:val="NoSpacing"/>
        <w:rPr>
          <w:rFonts w:ascii="Times New Roman" w:hAnsi="Times New Roman" w:cs="Times New Roman"/>
          <w:sz w:val="24"/>
          <w:szCs w:val="24"/>
        </w:rPr>
      </w:pPr>
    </w:p>
    <w:p w:rsidR="001F6933" w:rsidRPr="001F6933" w:rsidRDefault="001F6933" w:rsidP="001F6933">
      <w:pPr>
        <w:pStyle w:val="NoSpacing"/>
        <w:spacing w:after="120"/>
        <w:rPr>
          <w:rFonts w:ascii="Times New Roman" w:hAnsi="Times New Roman" w:cs="Times New Roman"/>
          <w:sz w:val="24"/>
          <w:szCs w:val="24"/>
        </w:rPr>
      </w:pPr>
    </w:p>
    <w:p w:rsidR="001F6933" w:rsidRPr="001F6933" w:rsidRDefault="001F6933" w:rsidP="00E718A0">
      <w:pPr>
        <w:pStyle w:val="NoSpacing"/>
        <w:rPr>
          <w:rFonts w:ascii="Times New Roman" w:hAnsi="Times New Roman" w:cs="Times New Roman"/>
          <w:sz w:val="24"/>
          <w:szCs w:val="24"/>
        </w:rPr>
      </w:pPr>
    </w:p>
    <w:p w:rsidR="00E718A0" w:rsidRPr="00E718A0" w:rsidRDefault="00E718A0" w:rsidP="0038404E">
      <w:pPr>
        <w:pStyle w:val="NoSpacing"/>
        <w:spacing w:after="120"/>
        <w:rPr>
          <w:rFonts w:ascii="Times New Roman" w:hAnsi="Times New Roman" w:cs="Times New Roman"/>
          <w:b/>
          <w:sz w:val="24"/>
          <w:szCs w:val="24"/>
        </w:rPr>
      </w:pPr>
    </w:p>
    <w:p w:rsidR="00DD42CF" w:rsidRDefault="00DD42CF" w:rsidP="00CB1193">
      <w:pPr>
        <w:pStyle w:val="NoSpacing"/>
        <w:rPr>
          <w:rFonts w:ascii="Times New Roman" w:hAnsi="Times New Roman" w:cs="Times New Roman"/>
          <w:sz w:val="24"/>
          <w:szCs w:val="24"/>
        </w:rPr>
      </w:pPr>
    </w:p>
    <w:p w:rsidR="00E718A0" w:rsidRDefault="00E718A0" w:rsidP="00CB1193">
      <w:pPr>
        <w:pStyle w:val="NoSpacing"/>
        <w:rPr>
          <w:rFonts w:ascii="Times New Roman" w:hAnsi="Times New Roman" w:cs="Times New Roman"/>
          <w:sz w:val="24"/>
          <w:szCs w:val="24"/>
        </w:rPr>
      </w:pPr>
    </w:p>
    <w:p w:rsidR="00E718A0" w:rsidRPr="003D22A5" w:rsidRDefault="00E718A0" w:rsidP="00CB1193">
      <w:pPr>
        <w:pStyle w:val="NoSpacing"/>
        <w:rPr>
          <w:rFonts w:ascii="Times New Roman" w:hAnsi="Times New Roman" w:cs="Times New Roman"/>
          <w:sz w:val="24"/>
          <w:szCs w:val="24"/>
        </w:rPr>
      </w:pPr>
    </w:p>
    <w:p w:rsidR="00DD42CF" w:rsidRPr="003D22A5" w:rsidRDefault="00DD42CF" w:rsidP="00CB1193">
      <w:pPr>
        <w:pStyle w:val="NoSpacing"/>
        <w:rPr>
          <w:rFonts w:ascii="Times New Roman" w:hAnsi="Times New Roman" w:cs="Times New Roman"/>
          <w:sz w:val="24"/>
          <w:szCs w:val="24"/>
        </w:rPr>
      </w:pPr>
    </w:p>
    <w:p w:rsidR="00DD42CF" w:rsidRPr="003D22A5" w:rsidRDefault="00DD42CF" w:rsidP="00CB1193">
      <w:pPr>
        <w:pStyle w:val="NoSpacing"/>
        <w:rPr>
          <w:rFonts w:ascii="Times New Roman" w:hAnsi="Times New Roman" w:cs="Times New Roman"/>
          <w:sz w:val="24"/>
          <w:szCs w:val="24"/>
        </w:rPr>
      </w:pPr>
    </w:p>
    <w:p w:rsidR="00DD42CF" w:rsidRDefault="00DD42CF" w:rsidP="00CB1193">
      <w:pPr>
        <w:pStyle w:val="NoSpacing"/>
        <w:rPr>
          <w:rFonts w:asciiTheme="majorHAnsi" w:hAnsiTheme="majorHAnsi"/>
          <w:sz w:val="24"/>
          <w:szCs w:val="24"/>
        </w:rPr>
      </w:pPr>
    </w:p>
    <w:p w:rsidR="00DD42CF" w:rsidRDefault="00DD42CF" w:rsidP="00CB1193">
      <w:pPr>
        <w:pStyle w:val="NoSpacing"/>
        <w:rPr>
          <w:rFonts w:asciiTheme="majorHAnsi" w:hAnsiTheme="majorHAnsi"/>
          <w:sz w:val="24"/>
          <w:szCs w:val="24"/>
        </w:rPr>
      </w:pPr>
    </w:p>
    <w:p w:rsidR="00DD42CF" w:rsidRDefault="00DD42CF" w:rsidP="00CB1193">
      <w:pPr>
        <w:pStyle w:val="NoSpacing"/>
        <w:rPr>
          <w:rFonts w:asciiTheme="majorHAnsi" w:hAnsiTheme="majorHAnsi"/>
          <w:sz w:val="24"/>
          <w:szCs w:val="24"/>
        </w:rPr>
      </w:pPr>
    </w:p>
    <w:p w:rsidR="00DD42CF" w:rsidRDefault="00DD42CF" w:rsidP="00CB1193">
      <w:pPr>
        <w:pStyle w:val="NoSpacing"/>
        <w:rPr>
          <w:rFonts w:asciiTheme="majorHAnsi" w:hAnsiTheme="majorHAnsi"/>
          <w:sz w:val="24"/>
          <w:szCs w:val="24"/>
        </w:rPr>
      </w:pPr>
    </w:p>
    <w:p w:rsidR="0079761C" w:rsidRDefault="0079761C" w:rsidP="0079761C">
      <w:pPr>
        <w:pStyle w:val="Default"/>
      </w:pPr>
    </w:p>
    <w:p w:rsidR="00DD42CF" w:rsidRPr="00CB1193" w:rsidRDefault="00DD42CF" w:rsidP="00CB1193">
      <w:pPr>
        <w:pStyle w:val="NoSpacing"/>
        <w:rPr>
          <w:rFonts w:asciiTheme="majorHAnsi" w:hAnsiTheme="majorHAnsi"/>
          <w:sz w:val="24"/>
          <w:szCs w:val="24"/>
        </w:rPr>
      </w:pPr>
    </w:p>
    <w:sectPr w:rsidR="00DD42CF" w:rsidRPr="00CB1193" w:rsidSect="000C5272">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6C24" w:rsidRDefault="00A36C24" w:rsidP="00D31465">
      <w:pPr>
        <w:spacing w:after="0" w:line="240" w:lineRule="auto"/>
      </w:pPr>
      <w:r>
        <w:separator/>
      </w:r>
    </w:p>
  </w:endnote>
  <w:endnote w:type="continuationSeparator" w:id="0">
    <w:p w:rsidR="00A36C24" w:rsidRDefault="00A36C24" w:rsidP="00D31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6C24" w:rsidRDefault="00A36C24" w:rsidP="00D31465">
      <w:pPr>
        <w:spacing w:after="0" w:line="240" w:lineRule="auto"/>
      </w:pPr>
      <w:r>
        <w:separator/>
      </w:r>
    </w:p>
  </w:footnote>
  <w:footnote w:type="continuationSeparator" w:id="0">
    <w:p w:rsidR="00A36C24" w:rsidRDefault="00A36C24" w:rsidP="00D314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622234"/>
      <w:docPartObj>
        <w:docPartGallery w:val="Page Numbers (Top of Page)"/>
        <w:docPartUnique/>
      </w:docPartObj>
    </w:sdtPr>
    <w:sdtEndPr/>
    <w:sdtContent>
      <w:p w:rsidR="00ED60B5" w:rsidRDefault="005937D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ED60B5" w:rsidRDefault="00ED60B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05213"/>
    <w:multiLevelType w:val="hybridMultilevel"/>
    <w:tmpl w:val="2C50406E"/>
    <w:lvl w:ilvl="0" w:tplc="72A8F03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2F35E97"/>
    <w:multiLevelType w:val="hybridMultilevel"/>
    <w:tmpl w:val="5BC89156"/>
    <w:lvl w:ilvl="0" w:tplc="1B76C74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972126B"/>
    <w:multiLevelType w:val="hybridMultilevel"/>
    <w:tmpl w:val="550AB7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79E6C27"/>
    <w:multiLevelType w:val="hybridMultilevel"/>
    <w:tmpl w:val="4090476E"/>
    <w:lvl w:ilvl="0" w:tplc="2A20615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B3A0E"/>
    <w:rsid w:val="00007281"/>
    <w:rsid w:val="00032079"/>
    <w:rsid w:val="000378AD"/>
    <w:rsid w:val="00045223"/>
    <w:rsid w:val="00046620"/>
    <w:rsid w:val="00051243"/>
    <w:rsid w:val="000625C5"/>
    <w:rsid w:val="00076455"/>
    <w:rsid w:val="00081490"/>
    <w:rsid w:val="000874D0"/>
    <w:rsid w:val="000C5272"/>
    <w:rsid w:val="000F1A2E"/>
    <w:rsid w:val="000F4C86"/>
    <w:rsid w:val="001002EB"/>
    <w:rsid w:val="00112C2D"/>
    <w:rsid w:val="00125715"/>
    <w:rsid w:val="00151237"/>
    <w:rsid w:val="001525C7"/>
    <w:rsid w:val="00160AB8"/>
    <w:rsid w:val="00164EEB"/>
    <w:rsid w:val="001703D4"/>
    <w:rsid w:val="00171DBF"/>
    <w:rsid w:val="00196307"/>
    <w:rsid w:val="001B2558"/>
    <w:rsid w:val="001E26B8"/>
    <w:rsid w:val="001F0737"/>
    <w:rsid w:val="001F6933"/>
    <w:rsid w:val="002022D7"/>
    <w:rsid w:val="00213171"/>
    <w:rsid w:val="00217EC9"/>
    <w:rsid w:val="0024150E"/>
    <w:rsid w:val="00257EA6"/>
    <w:rsid w:val="002629FF"/>
    <w:rsid w:val="00263E91"/>
    <w:rsid w:val="002922C1"/>
    <w:rsid w:val="002A12F9"/>
    <w:rsid w:val="002A4AAF"/>
    <w:rsid w:val="002B39C8"/>
    <w:rsid w:val="002D4AC0"/>
    <w:rsid w:val="002D5336"/>
    <w:rsid w:val="002F0A74"/>
    <w:rsid w:val="003227DF"/>
    <w:rsid w:val="003236ED"/>
    <w:rsid w:val="00330AF8"/>
    <w:rsid w:val="00333F1A"/>
    <w:rsid w:val="00335D5F"/>
    <w:rsid w:val="00344F46"/>
    <w:rsid w:val="00350425"/>
    <w:rsid w:val="003567B2"/>
    <w:rsid w:val="00357F0C"/>
    <w:rsid w:val="0038404E"/>
    <w:rsid w:val="003851DD"/>
    <w:rsid w:val="00396506"/>
    <w:rsid w:val="003A0BFB"/>
    <w:rsid w:val="003C4722"/>
    <w:rsid w:val="003C516D"/>
    <w:rsid w:val="003C5C22"/>
    <w:rsid w:val="003C62D4"/>
    <w:rsid w:val="003D140A"/>
    <w:rsid w:val="003D22A5"/>
    <w:rsid w:val="003D2444"/>
    <w:rsid w:val="003D308C"/>
    <w:rsid w:val="003E5E0A"/>
    <w:rsid w:val="00416A24"/>
    <w:rsid w:val="0042548B"/>
    <w:rsid w:val="00430E89"/>
    <w:rsid w:val="00436B29"/>
    <w:rsid w:val="00452661"/>
    <w:rsid w:val="00454A06"/>
    <w:rsid w:val="00454BA0"/>
    <w:rsid w:val="004574BC"/>
    <w:rsid w:val="00484B86"/>
    <w:rsid w:val="004C17E2"/>
    <w:rsid w:val="004C590E"/>
    <w:rsid w:val="004D1F85"/>
    <w:rsid w:val="004E1631"/>
    <w:rsid w:val="004E1E9B"/>
    <w:rsid w:val="004E790E"/>
    <w:rsid w:val="004F40C8"/>
    <w:rsid w:val="00515C6D"/>
    <w:rsid w:val="00522975"/>
    <w:rsid w:val="00531C3F"/>
    <w:rsid w:val="00550BED"/>
    <w:rsid w:val="005567ED"/>
    <w:rsid w:val="005665ED"/>
    <w:rsid w:val="00574266"/>
    <w:rsid w:val="00574975"/>
    <w:rsid w:val="00582554"/>
    <w:rsid w:val="00586E3B"/>
    <w:rsid w:val="005937D0"/>
    <w:rsid w:val="005952AF"/>
    <w:rsid w:val="005A57F8"/>
    <w:rsid w:val="005B4480"/>
    <w:rsid w:val="005B75ED"/>
    <w:rsid w:val="005C6D76"/>
    <w:rsid w:val="005D2DCC"/>
    <w:rsid w:val="005E1E20"/>
    <w:rsid w:val="005F0EC1"/>
    <w:rsid w:val="005F1E91"/>
    <w:rsid w:val="00605A89"/>
    <w:rsid w:val="006100AA"/>
    <w:rsid w:val="00610F84"/>
    <w:rsid w:val="006134B9"/>
    <w:rsid w:val="006204F0"/>
    <w:rsid w:val="00633F67"/>
    <w:rsid w:val="00636FC3"/>
    <w:rsid w:val="00667605"/>
    <w:rsid w:val="00672A87"/>
    <w:rsid w:val="006A4471"/>
    <w:rsid w:val="006B3C78"/>
    <w:rsid w:val="006B4762"/>
    <w:rsid w:val="006B4D2D"/>
    <w:rsid w:val="006F2B02"/>
    <w:rsid w:val="00721FA8"/>
    <w:rsid w:val="00725249"/>
    <w:rsid w:val="00726921"/>
    <w:rsid w:val="00733DC0"/>
    <w:rsid w:val="00762A4E"/>
    <w:rsid w:val="00763937"/>
    <w:rsid w:val="0078600B"/>
    <w:rsid w:val="0079761C"/>
    <w:rsid w:val="00845953"/>
    <w:rsid w:val="00853B9C"/>
    <w:rsid w:val="00856529"/>
    <w:rsid w:val="00862137"/>
    <w:rsid w:val="008640B8"/>
    <w:rsid w:val="00871FC1"/>
    <w:rsid w:val="00872BC1"/>
    <w:rsid w:val="00873603"/>
    <w:rsid w:val="008A609B"/>
    <w:rsid w:val="008A6752"/>
    <w:rsid w:val="008D5232"/>
    <w:rsid w:val="008D56CC"/>
    <w:rsid w:val="009162D9"/>
    <w:rsid w:val="009374D0"/>
    <w:rsid w:val="009436E5"/>
    <w:rsid w:val="009477AF"/>
    <w:rsid w:val="00953F13"/>
    <w:rsid w:val="009738DA"/>
    <w:rsid w:val="00987FDE"/>
    <w:rsid w:val="009A094E"/>
    <w:rsid w:val="009C16DF"/>
    <w:rsid w:val="009E5DC5"/>
    <w:rsid w:val="009F6C68"/>
    <w:rsid w:val="00A0726B"/>
    <w:rsid w:val="00A11149"/>
    <w:rsid w:val="00A17E11"/>
    <w:rsid w:val="00A2001F"/>
    <w:rsid w:val="00A2473B"/>
    <w:rsid w:val="00A36C24"/>
    <w:rsid w:val="00A41497"/>
    <w:rsid w:val="00A62D7C"/>
    <w:rsid w:val="00A81BAA"/>
    <w:rsid w:val="00A81F25"/>
    <w:rsid w:val="00AA0470"/>
    <w:rsid w:val="00AA5FB4"/>
    <w:rsid w:val="00AB0F07"/>
    <w:rsid w:val="00AB4D1D"/>
    <w:rsid w:val="00AB7317"/>
    <w:rsid w:val="00AD30C2"/>
    <w:rsid w:val="00AF529C"/>
    <w:rsid w:val="00B140D9"/>
    <w:rsid w:val="00B41AD9"/>
    <w:rsid w:val="00B777B8"/>
    <w:rsid w:val="00BC5E77"/>
    <w:rsid w:val="00BE7292"/>
    <w:rsid w:val="00C07261"/>
    <w:rsid w:val="00C13C34"/>
    <w:rsid w:val="00C46172"/>
    <w:rsid w:val="00C47A35"/>
    <w:rsid w:val="00C6261C"/>
    <w:rsid w:val="00C92866"/>
    <w:rsid w:val="00C92CD7"/>
    <w:rsid w:val="00CA3A13"/>
    <w:rsid w:val="00CB1193"/>
    <w:rsid w:val="00CB3A0E"/>
    <w:rsid w:val="00CD4E09"/>
    <w:rsid w:val="00CD5AAD"/>
    <w:rsid w:val="00CD65B0"/>
    <w:rsid w:val="00CE33E7"/>
    <w:rsid w:val="00CE5A18"/>
    <w:rsid w:val="00CF71A7"/>
    <w:rsid w:val="00D173AA"/>
    <w:rsid w:val="00D31465"/>
    <w:rsid w:val="00D40214"/>
    <w:rsid w:val="00D40F5F"/>
    <w:rsid w:val="00D52D77"/>
    <w:rsid w:val="00D60B1E"/>
    <w:rsid w:val="00D61657"/>
    <w:rsid w:val="00D621C1"/>
    <w:rsid w:val="00D71292"/>
    <w:rsid w:val="00D80A5A"/>
    <w:rsid w:val="00D952B1"/>
    <w:rsid w:val="00DA1DB3"/>
    <w:rsid w:val="00DA2691"/>
    <w:rsid w:val="00DB356E"/>
    <w:rsid w:val="00DD2DC6"/>
    <w:rsid w:val="00DD42CF"/>
    <w:rsid w:val="00DD6418"/>
    <w:rsid w:val="00DE26D8"/>
    <w:rsid w:val="00DE26E9"/>
    <w:rsid w:val="00DE7E8F"/>
    <w:rsid w:val="00E10C29"/>
    <w:rsid w:val="00E11F7D"/>
    <w:rsid w:val="00E26C61"/>
    <w:rsid w:val="00E27007"/>
    <w:rsid w:val="00E364DD"/>
    <w:rsid w:val="00E435BF"/>
    <w:rsid w:val="00E4619E"/>
    <w:rsid w:val="00E518CC"/>
    <w:rsid w:val="00E718A0"/>
    <w:rsid w:val="00E80DF1"/>
    <w:rsid w:val="00E84123"/>
    <w:rsid w:val="00E86664"/>
    <w:rsid w:val="00EB0A57"/>
    <w:rsid w:val="00EB2B38"/>
    <w:rsid w:val="00EC0D92"/>
    <w:rsid w:val="00EC15B3"/>
    <w:rsid w:val="00ED60B5"/>
    <w:rsid w:val="00EE7158"/>
    <w:rsid w:val="00F011F1"/>
    <w:rsid w:val="00F07634"/>
    <w:rsid w:val="00F14F8F"/>
    <w:rsid w:val="00F31C3E"/>
    <w:rsid w:val="00F3461E"/>
    <w:rsid w:val="00F62D6C"/>
    <w:rsid w:val="00F6444A"/>
    <w:rsid w:val="00F90F82"/>
    <w:rsid w:val="00F96C43"/>
    <w:rsid w:val="00FA2686"/>
    <w:rsid w:val="00FA5219"/>
    <w:rsid w:val="00FB3488"/>
    <w:rsid w:val="00FD3E55"/>
    <w:rsid w:val="00FD5098"/>
    <w:rsid w:val="00FF58FB"/>
    <w:rsid w:val="00FF5E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63E510F2-6522-4AC3-A696-F98F4B8C6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4762"/>
  </w:style>
  <w:style w:type="paragraph" w:styleId="Heading1">
    <w:name w:val="heading 1"/>
    <w:basedOn w:val="Normal"/>
    <w:link w:val="Heading1Char"/>
    <w:uiPriority w:val="9"/>
    <w:qFormat/>
    <w:rsid w:val="005825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26B8"/>
    <w:rPr>
      <w:color w:val="0000FF"/>
      <w:u w:val="single"/>
    </w:rPr>
  </w:style>
  <w:style w:type="paragraph" w:styleId="ListParagraph">
    <w:name w:val="List Paragraph"/>
    <w:basedOn w:val="Normal"/>
    <w:uiPriority w:val="34"/>
    <w:qFormat/>
    <w:rsid w:val="009A094E"/>
    <w:pPr>
      <w:ind w:left="720"/>
      <w:contextualSpacing/>
    </w:pPr>
  </w:style>
  <w:style w:type="paragraph" w:styleId="NormalWeb">
    <w:name w:val="Normal (Web)"/>
    <w:basedOn w:val="Normal"/>
    <w:uiPriority w:val="99"/>
    <w:semiHidden/>
    <w:unhideWhenUsed/>
    <w:rsid w:val="0076393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pcc1">
    <w:name w:val="_rpc_c1"/>
    <w:basedOn w:val="DefaultParagraphFont"/>
    <w:rsid w:val="00A0726B"/>
  </w:style>
  <w:style w:type="character" w:customStyle="1" w:styleId="pem">
    <w:name w:val="_pe_m"/>
    <w:basedOn w:val="DefaultParagraphFont"/>
    <w:rsid w:val="00A0726B"/>
  </w:style>
  <w:style w:type="paragraph" w:styleId="NoSpacing">
    <w:name w:val="No Spacing"/>
    <w:uiPriority w:val="1"/>
    <w:qFormat/>
    <w:rsid w:val="00CB1193"/>
    <w:pPr>
      <w:spacing w:after="0" w:line="240" w:lineRule="auto"/>
    </w:pPr>
  </w:style>
  <w:style w:type="paragraph" w:styleId="BalloonText">
    <w:name w:val="Balloon Text"/>
    <w:basedOn w:val="Normal"/>
    <w:link w:val="BalloonTextChar"/>
    <w:uiPriority w:val="99"/>
    <w:semiHidden/>
    <w:unhideWhenUsed/>
    <w:rsid w:val="00CB119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1193"/>
    <w:rPr>
      <w:rFonts w:ascii="Lucida Grande" w:hAnsi="Lucida Grande" w:cs="Lucida Grande"/>
      <w:sz w:val="18"/>
      <w:szCs w:val="18"/>
    </w:rPr>
  </w:style>
  <w:style w:type="character" w:styleId="CommentReference">
    <w:name w:val="annotation reference"/>
    <w:basedOn w:val="DefaultParagraphFont"/>
    <w:uiPriority w:val="99"/>
    <w:semiHidden/>
    <w:unhideWhenUsed/>
    <w:rsid w:val="00AB4D1D"/>
    <w:rPr>
      <w:sz w:val="16"/>
      <w:szCs w:val="16"/>
    </w:rPr>
  </w:style>
  <w:style w:type="paragraph" w:styleId="CommentText">
    <w:name w:val="annotation text"/>
    <w:basedOn w:val="Normal"/>
    <w:link w:val="CommentTextChar"/>
    <w:uiPriority w:val="99"/>
    <w:semiHidden/>
    <w:unhideWhenUsed/>
    <w:rsid w:val="00AB4D1D"/>
    <w:pPr>
      <w:spacing w:line="240" w:lineRule="auto"/>
    </w:pPr>
    <w:rPr>
      <w:sz w:val="20"/>
      <w:szCs w:val="20"/>
    </w:rPr>
  </w:style>
  <w:style w:type="character" w:customStyle="1" w:styleId="CommentTextChar">
    <w:name w:val="Comment Text Char"/>
    <w:basedOn w:val="DefaultParagraphFont"/>
    <w:link w:val="CommentText"/>
    <w:uiPriority w:val="99"/>
    <w:semiHidden/>
    <w:rsid w:val="00AB4D1D"/>
    <w:rPr>
      <w:sz w:val="20"/>
      <w:szCs w:val="20"/>
    </w:rPr>
  </w:style>
  <w:style w:type="paragraph" w:styleId="CommentSubject">
    <w:name w:val="annotation subject"/>
    <w:basedOn w:val="CommentText"/>
    <w:next w:val="CommentText"/>
    <w:link w:val="CommentSubjectChar"/>
    <w:uiPriority w:val="99"/>
    <w:semiHidden/>
    <w:unhideWhenUsed/>
    <w:rsid w:val="00AB4D1D"/>
    <w:rPr>
      <w:b/>
      <w:bCs/>
    </w:rPr>
  </w:style>
  <w:style w:type="character" w:customStyle="1" w:styleId="CommentSubjectChar">
    <w:name w:val="Comment Subject Char"/>
    <w:basedOn w:val="CommentTextChar"/>
    <w:link w:val="CommentSubject"/>
    <w:uiPriority w:val="99"/>
    <w:semiHidden/>
    <w:rsid w:val="00AB4D1D"/>
    <w:rPr>
      <w:b/>
      <w:bCs/>
      <w:sz w:val="20"/>
      <w:szCs w:val="20"/>
    </w:rPr>
  </w:style>
  <w:style w:type="paragraph" w:styleId="Header">
    <w:name w:val="header"/>
    <w:basedOn w:val="Normal"/>
    <w:link w:val="HeaderChar"/>
    <w:uiPriority w:val="99"/>
    <w:unhideWhenUsed/>
    <w:rsid w:val="00D314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1465"/>
  </w:style>
  <w:style w:type="paragraph" w:styleId="Footer">
    <w:name w:val="footer"/>
    <w:basedOn w:val="Normal"/>
    <w:link w:val="FooterChar"/>
    <w:uiPriority w:val="99"/>
    <w:semiHidden/>
    <w:unhideWhenUsed/>
    <w:rsid w:val="00D3146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31465"/>
  </w:style>
  <w:style w:type="character" w:customStyle="1" w:styleId="Heading1Char">
    <w:name w:val="Heading 1 Char"/>
    <w:basedOn w:val="DefaultParagraphFont"/>
    <w:link w:val="Heading1"/>
    <w:uiPriority w:val="9"/>
    <w:rsid w:val="00582554"/>
    <w:rPr>
      <w:rFonts w:ascii="Times New Roman" w:eastAsia="Times New Roman" w:hAnsi="Times New Roman" w:cs="Times New Roman"/>
      <w:b/>
      <w:bCs/>
      <w:kern w:val="36"/>
      <w:sz w:val="48"/>
      <w:szCs w:val="48"/>
      <w:lang w:eastAsia="en-GB"/>
    </w:rPr>
  </w:style>
  <w:style w:type="paragraph" w:customStyle="1" w:styleId="Default">
    <w:name w:val="Default"/>
    <w:rsid w:val="0079761C"/>
    <w:pPr>
      <w:autoSpaceDE w:val="0"/>
      <w:autoSpaceDN w:val="0"/>
      <w:adjustRightInd w:val="0"/>
      <w:spacing w:after="0" w:line="240" w:lineRule="auto"/>
    </w:pPr>
    <w:rPr>
      <w:rFonts w:ascii="Cambria" w:hAnsi="Cambria" w:cs="Cambria"/>
      <w:color w:val="000000"/>
      <w:sz w:val="24"/>
      <w:szCs w:val="24"/>
    </w:rPr>
  </w:style>
  <w:style w:type="paragraph" w:customStyle="1" w:styleId="Normal1">
    <w:name w:val="Normal1"/>
    <w:rsid w:val="006F2B02"/>
    <w:rPr>
      <w:rFonts w:ascii="Calibri" w:eastAsia="Calibri" w:hAnsi="Calibri" w:cs="Calibri"/>
      <w:color w:val="00000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220999">
      <w:bodyDiv w:val="1"/>
      <w:marLeft w:val="0"/>
      <w:marRight w:val="0"/>
      <w:marTop w:val="0"/>
      <w:marBottom w:val="0"/>
      <w:divBdr>
        <w:top w:val="none" w:sz="0" w:space="0" w:color="auto"/>
        <w:left w:val="none" w:sz="0" w:space="0" w:color="auto"/>
        <w:bottom w:val="none" w:sz="0" w:space="0" w:color="auto"/>
        <w:right w:val="none" w:sz="0" w:space="0" w:color="auto"/>
      </w:divBdr>
    </w:div>
    <w:div w:id="289363714">
      <w:bodyDiv w:val="1"/>
      <w:marLeft w:val="0"/>
      <w:marRight w:val="0"/>
      <w:marTop w:val="0"/>
      <w:marBottom w:val="0"/>
      <w:divBdr>
        <w:top w:val="none" w:sz="0" w:space="0" w:color="auto"/>
        <w:left w:val="none" w:sz="0" w:space="0" w:color="auto"/>
        <w:bottom w:val="none" w:sz="0" w:space="0" w:color="auto"/>
        <w:right w:val="none" w:sz="0" w:space="0" w:color="auto"/>
      </w:divBdr>
      <w:divsChild>
        <w:div w:id="290327290">
          <w:marLeft w:val="0"/>
          <w:marRight w:val="0"/>
          <w:marTop w:val="0"/>
          <w:marBottom w:val="0"/>
          <w:divBdr>
            <w:top w:val="none" w:sz="0" w:space="0" w:color="auto"/>
            <w:left w:val="none" w:sz="0" w:space="0" w:color="auto"/>
            <w:bottom w:val="none" w:sz="0" w:space="0" w:color="auto"/>
            <w:right w:val="none" w:sz="0" w:space="0" w:color="auto"/>
          </w:divBdr>
          <w:divsChild>
            <w:div w:id="1956325439">
              <w:marLeft w:val="0"/>
              <w:marRight w:val="0"/>
              <w:marTop w:val="0"/>
              <w:marBottom w:val="0"/>
              <w:divBdr>
                <w:top w:val="none" w:sz="0" w:space="0" w:color="auto"/>
                <w:left w:val="none" w:sz="0" w:space="0" w:color="auto"/>
                <w:bottom w:val="none" w:sz="0" w:space="0" w:color="auto"/>
                <w:right w:val="none" w:sz="0" w:space="0" w:color="auto"/>
              </w:divBdr>
              <w:divsChild>
                <w:div w:id="140248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787444">
      <w:bodyDiv w:val="1"/>
      <w:marLeft w:val="0"/>
      <w:marRight w:val="0"/>
      <w:marTop w:val="0"/>
      <w:marBottom w:val="0"/>
      <w:divBdr>
        <w:top w:val="none" w:sz="0" w:space="0" w:color="auto"/>
        <w:left w:val="none" w:sz="0" w:space="0" w:color="auto"/>
        <w:bottom w:val="none" w:sz="0" w:space="0" w:color="auto"/>
        <w:right w:val="none" w:sz="0" w:space="0" w:color="auto"/>
      </w:divBdr>
    </w:div>
    <w:div w:id="957420111">
      <w:bodyDiv w:val="1"/>
      <w:marLeft w:val="0"/>
      <w:marRight w:val="0"/>
      <w:marTop w:val="0"/>
      <w:marBottom w:val="0"/>
      <w:divBdr>
        <w:top w:val="none" w:sz="0" w:space="0" w:color="auto"/>
        <w:left w:val="none" w:sz="0" w:space="0" w:color="auto"/>
        <w:bottom w:val="none" w:sz="0" w:space="0" w:color="auto"/>
        <w:right w:val="none" w:sz="0" w:space="0" w:color="auto"/>
      </w:divBdr>
      <w:divsChild>
        <w:div w:id="669602953">
          <w:marLeft w:val="0"/>
          <w:marRight w:val="0"/>
          <w:marTop w:val="0"/>
          <w:marBottom w:val="0"/>
          <w:divBdr>
            <w:top w:val="none" w:sz="0" w:space="0" w:color="auto"/>
            <w:left w:val="none" w:sz="0" w:space="0" w:color="auto"/>
            <w:bottom w:val="none" w:sz="0" w:space="0" w:color="auto"/>
            <w:right w:val="none" w:sz="0" w:space="0" w:color="auto"/>
          </w:divBdr>
        </w:div>
      </w:divsChild>
    </w:div>
    <w:div w:id="1037973370">
      <w:bodyDiv w:val="1"/>
      <w:marLeft w:val="0"/>
      <w:marRight w:val="0"/>
      <w:marTop w:val="0"/>
      <w:marBottom w:val="0"/>
      <w:divBdr>
        <w:top w:val="none" w:sz="0" w:space="0" w:color="auto"/>
        <w:left w:val="none" w:sz="0" w:space="0" w:color="auto"/>
        <w:bottom w:val="none" w:sz="0" w:space="0" w:color="auto"/>
        <w:right w:val="none" w:sz="0" w:space="0" w:color="auto"/>
      </w:divBdr>
      <w:divsChild>
        <w:div w:id="1568951567">
          <w:marLeft w:val="0"/>
          <w:marRight w:val="0"/>
          <w:marTop w:val="0"/>
          <w:marBottom w:val="0"/>
          <w:divBdr>
            <w:top w:val="none" w:sz="0" w:space="0" w:color="auto"/>
            <w:left w:val="none" w:sz="0" w:space="0" w:color="auto"/>
            <w:bottom w:val="none" w:sz="0" w:space="0" w:color="auto"/>
            <w:right w:val="none" w:sz="0" w:space="0" w:color="auto"/>
          </w:divBdr>
        </w:div>
        <w:div w:id="1366128854">
          <w:marLeft w:val="0"/>
          <w:marRight w:val="0"/>
          <w:marTop w:val="0"/>
          <w:marBottom w:val="0"/>
          <w:divBdr>
            <w:top w:val="none" w:sz="0" w:space="0" w:color="auto"/>
            <w:left w:val="none" w:sz="0" w:space="0" w:color="auto"/>
            <w:bottom w:val="none" w:sz="0" w:space="0" w:color="auto"/>
            <w:right w:val="none" w:sz="0" w:space="0" w:color="auto"/>
          </w:divBdr>
        </w:div>
        <w:div w:id="1407146108">
          <w:marLeft w:val="0"/>
          <w:marRight w:val="0"/>
          <w:marTop w:val="0"/>
          <w:marBottom w:val="0"/>
          <w:divBdr>
            <w:top w:val="none" w:sz="0" w:space="0" w:color="auto"/>
            <w:left w:val="none" w:sz="0" w:space="0" w:color="auto"/>
            <w:bottom w:val="none" w:sz="0" w:space="0" w:color="auto"/>
            <w:right w:val="none" w:sz="0" w:space="0" w:color="auto"/>
          </w:divBdr>
        </w:div>
      </w:divsChild>
    </w:div>
    <w:div w:id="1060403384">
      <w:bodyDiv w:val="1"/>
      <w:marLeft w:val="0"/>
      <w:marRight w:val="0"/>
      <w:marTop w:val="0"/>
      <w:marBottom w:val="0"/>
      <w:divBdr>
        <w:top w:val="none" w:sz="0" w:space="0" w:color="auto"/>
        <w:left w:val="none" w:sz="0" w:space="0" w:color="auto"/>
        <w:bottom w:val="none" w:sz="0" w:space="0" w:color="auto"/>
        <w:right w:val="none" w:sz="0" w:space="0" w:color="auto"/>
      </w:divBdr>
      <w:divsChild>
        <w:div w:id="1277101658">
          <w:marLeft w:val="0"/>
          <w:marRight w:val="0"/>
          <w:marTop w:val="0"/>
          <w:marBottom w:val="0"/>
          <w:divBdr>
            <w:top w:val="none" w:sz="0" w:space="0" w:color="auto"/>
            <w:left w:val="none" w:sz="0" w:space="0" w:color="auto"/>
            <w:bottom w:val="none" w:sz="0" w:space="0" w:color="auto"/>
            <w:right w:val="none" w:sz="0" w:space="0" w:color="auto"/>
          </w:divBdr>
          <w:divsChild>
            <w:div w:id="1502769782">
              <w:marLeft w:val="0"/>
              <w:marRight w:val="0"/>
              <w:marTop w:val="0"/>
              <w:marBottom w:val="0"/>
              <w:divBdr>
                <w:top w:val="none" w:sz="0" w:space="0" w:color="auto"/>
                <w:left w:val="none" w:sz="0" w:space="0" w:color="auto"/>
                <w:bottom w:val="none" w:sz="0" w:space="0" w:color="auto"/>
                <w:right w:val="none" w:sz="0" w:space="0" w:color="auto"/>
              </w:divBdr>
              <w:divsChild>
                <w:div w:id="15000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692809">
      <w:bodyDiv w:val="1"/>
      <w:marLeft w:val="0"/>
      <w:marRight w:val="0"/>
      <w:marTop w:val="0"/>
      <w:marBottom w:val="0"/>
      <w:divBdr>
        <w:top w:val="none" w:sz="0" w:space="0" w:color="auto"/>
        <w:left w:val="none" w:sz="0" w:space="0" w:color="auto"/>
        <w:bottom w:val="none" w:sz="0" w:space="0" w:color="auto"/>
        <w:right w:val="none" w:sz="0" w:space="0" w:color="auto"/>
      </w:divBdr>
    </w:div>
    <w:div w:id="1758206117">
      <w:bodyDiv w:val="1"/>
      <w:marLeft w:val="0"/>
      <w:marRight w:val="0"/>
      <w:marTop w:val="0"/>
      <w:marBottom w:val="0"/>
      <w:divBdr>
        <w:top w:val="none" w:sz="0" w:space="0" w:color="auto"/>
        <w:left w:val="none" w:sz="0" w:space="0" w:color="auto"/>
        <w:bottom w:val="none" w:sz="0" w:space="0" w:color="auto"/>
        <w:right w:val="none" w:sz="0" w:space="0" w:color="auto"/>
      </w:divBdr>
      <w:divsChild>
        <w:div w:id="933589722">
          <w:marLeft w:val="0"/>
          <w:marRight w:val="0"/>
          <w:marTop w:val="0"/>
          <w:marBottom w:val="0"/>
          <w:divBdr>
            <w:top w:val="none" w:sz="0" w:space="0" w:color="auto"/>
            <w:left w:val="none" w:sz="0" w:space="0" w:color="auto"/>
            <w:bottom w:val="none" w:sz="0" w:space="0" w:color="auto"/>
            <w:right w:val="none" w:sz="0" w:space="0" w:color="auto"/>
          </w:divBdr>
        </w:div>
        <w:div w:id="1293556814">
          <w:marLeft w:val="0"/>
          <w:marRight w:val="0"/>
          <w:marTop w:val="0"/>
          <w:marBottom w:val="0"/>
          <w:divBdr>
            <w:top w:val="none" w:sz="0" w:space="0" w:color="auto"/>
            <w:left w:val="none" w:sz="0" w:space="0" w:color="auto"/>
            <w:bottom w:val="none" w:sz="0" w:space="0" w:color="auto"/>
            <w:right w:val="none" w:sz="0" w:space="0" w:color="auto"/>
          </w:divBdr>
        </w:div>
      </w:divsChild>
    </w:div>
    <w:div w:id="190572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13790</Words>
  <Characters>78609</Characters>
  <Application>Microsoft Office Word</Application>
  <DocSecurity>0</DocSecurity>
  <Lines>655</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Maurizio</dc:creator>
  <cp:lastModifiedBy>Mark Philp</cp:lastModifiedBy>
  <cp:revision>2</cp:revision>
  <dcterms:created xsi:type="dcterms:W3CDTF">2015-04-16T09:06:00Z</dcterms:created>
  <dcterms:modified xsi:type="dcterms:W3CDTF">2015-04-16T09:06:00Z</dcterms:modified>
</cp:coreProperties>
</file>